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414" w:rsidRDefault="00702414" w:rsidP="00702414">
      <w:pPr>
        <w:jc w:val="center"/>
        <w:rPr>
          <w:b/>
          <w:sz w:val="32"/>
        </w:rPr>
      </w:pPr>
    </w:p>
    <w:p w:rsidR="00702414" w:rsidRDefault="00702414" w:rsidP="00702414">
      <w:pPr>
        <w:jc w:val="center"/>
        <w:rPr>
          <w:b/>
          <w:sz w:val="32"/>
        </w:rPr>
      </w:pPr>
    </w:p>
    <w:p w:rsidR="00702414" w:rsidRDefault="00702414" w:rsidP="00702414">
      <w:pPr>
        <w:jc w:val="center"/>
        <w:rPr>
          <w:b/>
          <w:sz w:val="32"/>
        </w:rPr>
      </w:pPr>
    </w:p>
    <w:p w:rsidR="00702414" w:rsidRDefault="00702414" w:rsidP="00702414">
      <w:pPr>
        <w:jc w:val="center"/>
        <w:rPr>
          <w:b/>
          <w:sz w:val="32"/>
        </w:rPr>
      </w:pPr>
    </w:p>
    <w:p w:rsidR="00702414" w:rsidRDefault="00702414" w:rsidP="00702414">
      <w:pPr>
        <w:jc w:val="center"/>
        <w:rPr>
          <w:b/>
          <w:sz w:val="32"/>
        </w:rPr>
      </w:pPr>
    </w:p>
    <w:p w:rsidR="00702414" w:rsidRDefault="00702414" w:rsidP="00702414">
      <w:pPr>
        <w:jc w:val="center"/>
        <w:rPr>
          <w:rFonts w:ascii="Tahoma" w:hAnsi="Tahoma"/>
          <w:b/>
          <w:sz w:val="32"/>
        </w:rPr>
      </w:pPr>
      <w:r>
        <w:rPr>
          <w:rFonts w:ascii="Tahoma" w:hAnsi="Tahoma"/>
          <w:b/>
          <w:sz w:val="32"/>
        </w:rPr>
        <w:t xml:space="preserve">Metodický materiál pro zpracování hesel </w:t>
      </w:r>
    </w:p>
    <w:p w:rsidR="00702414" w:rsidRDefault="00702414" w:rsidP="00702414">
      <w:pPr>
        <w:jc w:val="center"/>
        <w:rPr>
          <w:rFonts w:ascii="Tahoma" w:hAnsi="Tahoma"/>
          <w:b/>
          <w:sz w:val="32"/>
        </w:rPr>
      </w:pPr>
      <w:r>
        <w:rPr>
          <w:rFonts w:ascii="Tahoma" w:hAnsi="Tahoma"/>
          <w:b/>
          <w:sz w:val="32"/>
        </w:rPr>
        <w:t>České termino</w:t>
      </w:r>
      <w:r w:rsidR="006F048C">
        <w:rPr>
          <w:rFonts w:ascii="Tahoma" w:hAnsi="Tahoma"/>
          <w:b/>
          <w:sz w:val="32"/>
        </w:rPr>
        <w:t>logické databáze knihovnictví a </w:t>
      </w:r>
      <w:r>
        <w:rPr>
          <w:rFonts w:ascii="Tahoma" w:hAnsi="Tahoma"/>
          <w:b/>
          <w:sz w:val="32"/>
        </w:rPr>
        <w:t>informační vědy (TDKIV)</w:t>
      </w:r>
    </w:p>
    <w:p w:rsidR="00702414" w:rsidRDefault="00702414" w:rsidP="00702414">
      <w:pPr>
        <w:jc w:val="center"/>
        <w:rPr>
          <w:rFonts w:ascii="Tahoma" w:hAnsi="Tahoma"/>
          <w:b/>
          <w:sz w:val="32"/>
        </w:rPr>
      </w:pPr>
    </w:p>
    <w:p w:rsidR="00702414" w:rsidRDefault="00702414" w:rsidP="00702414">
      <w:pPr>
        <w:jc w:val="center"/>
        <w:rPr>
          <w:rFonts w:ascii="Tahoma" w:hAnsi="Tahoma"/>
          <w:b/>
          <w:sz w:val="32"/>
        </w:rPr>
      </w:pPr>
    </w:p>
    <w:p w:rsidR="00702414" w:rsidRDefault="00702414" w:rsidP="00702414">
      <w:pPr>
        <w:jc w:val="center"/>
        <w:rPr>
          <w:rFonts w:ascii="Tahoma" w:hAnsi="Tahoma"/>
          <w:b/>
          <w:sz w:val="32"/>
        </w:rPr>
      </w:pPr>
    </w:p>
    <w:p w:rsidR="00702414" w:rsidRDefault="006F048C" w:rsidP="00702414">
      <w:pPr>
        <w:pStyle w:val="Nadpis8"/>
      </w:pPr>
      <w:r>
        <w:t>2., upr</w:t>
      </w:r>
      <w:r w:rsidR="00BF153D">
        <w:t>avená</w:t>
      </w:r>
      <w:r>
        <w:t xml:space="preserve"> verze</w:t>
      </w:r>
    </w:p>
    <w:p w:rsidR="00702414" w:rsidRDefault="00702414" w:rsidP="00702414">
      <w:pPr>
        <w:jc w:val="center"/>
        <w:rPr>
          <w:rFonts w:ascii="Tahoma" w:hAnsi="Tahoma"/>
        </w:rPr>
      </w:pPr>
    </w:p>
    <w:p w:rsidR="00702414" w:rsidRDefault="00702414" w:rsidP="00702414">
      <w:pPr>
        <w:jc w:val="center"/>
        <w:rPr>
          <w:rFonts w:ascii="Tahoma" w:hAnsi="Tahoma"/>
        </w:rPr>
      </w:pPr>
    </w:p>
    <w:p w:rsidR="00702414" w:rsidRDefault="00702414" w:rsidP="00702414">
      <w:pPr>
        <w:jc w:val="center"/>
        <w:rPr>
          <w:rFonts w:ascii="Tahoma" w:hAnsi="Tahoma"/>
        </w:rPr>
      </w:pPr>
    </w:p>
    <w:p w:rsidR="00702414" w:rsidRDefault="00702414" w:rsidP="00702414">
      <w:pPr>
        <w:jc w:val="center"/>
        <w:rPr>
          <w:rFonts w:ascii="Tahoma" w:hAnsi="Tahoma"/>
        </w:rPr>
      </w:pPr>
    </w:p>
    <w:p w:rsidR="00702414" w:rsidRDefault="00702414" w:rsidP="00702414">
      <w:pPr>
        <w:jc w:val="center"/>
        <w:rPr>
          <w:rFonts w:ascii="Tahoma" w:hAnsi="Tahoma"/>
        </w:rPr>
      </w:pPr>
    </w:p>
    <w:p w:rsidR="00702414" w:rsidRDefault="00702414" w:rsidP="00702414">
      <w:pPr>
        <w:jc w:val="center"/>
        <w:rPr>
          <w:rFonts w:ascii="Tahoma" w:hAnsi="Tahoma"/>
        </w:rPr>
      </w:pPr>
    </w:p>
    <w:p w:rsidR="00702414" w:rsidRDefault="00702414" w:rsidP="00702414">
      <w:pPr>
        <w:jc w:val="center"/>
        <w:rPr>
          <w:rFonts w:ascii="Tahoma" w:hAnsi="Tahoma"/>
        </w:rPr>
      </w:pPr>
    </w:p>
    <w:p w:rsidR="00702414" w:rsidRDefault="00702414" w:rsidP="00702414">
      <w:pPr>
        <w:jc w:val="center"/>
        <w:rPr>
          <w:rFonts w:ascii="Tahoma" w:hAnsi="Tahoma"/>
        </w:rPr>
      </w:pPr>
    </w:p>
    <w:p w:rsidR="00702414" w:rsidRDefault="00702414" w:rsidP="00702414">
      <w:pPr>
        <w:jc w:val="center"/>
        <w:rPr>
          <w:rFonts w:ascii="Tahoma" w:hAnsi="Tahoma"/>
        </w:rPr>
      </w:pPr>
    </w:p>
    <w:p w:rsidR="00702414" w:rsidRDefault="00702414" w:rsidP="00702414">
      <w:pPr>
        <w:jc w:val="center"/>
        <w:rPr>
          <w:rFonts w:ascii="Tahoma" w:hAnsi="Tahoma"/>
          <w:b/>
        </w:rPr>
      </w:pPr>
    </w:p>
    <w:p w:rsidR="00702414" w:rsidRDefault="00702414" w:rsidP="00702414">
      <w:pPr>
        <w:jc w:val="center"/>
        <w:rPr>
          <w:rFonts w:ascii="Tahoma" w:hAnsi="Tahoma"/>
          <w:b/>
        </w:rPr>
      </w:pPr>
    </w:p>
    <w:p w:rsidR="00702414" w:rsidRDefault="00702414" w:rsidP="00702414">
      <w:pPr>
        <w:jc w:val="center"/>
        <w:rPr>
          <w:rFonts w:ascii="Tahoma" w:hAnsi="Tahoma"/>
          <w:b/>
        </w:rPr>
      </w:pPr>
    </w:p>
    <w:p w:rsidR="00702414" w:rsidRDefault="00702414" w:rsidP="00702414">
      <w:pPr>
        <w:jc w:val="center"/>
        <w:rPr>
          <w:rFonts w:ascii="Tahoma" w:hAnsi="Tahoma"/>
          <w:b/>
        </w:rPr>
      </w:pPr>
    </w:p>
    <w:p w:rsidR="00702414" w:rsidRDefault="00702414" w:rsidP="00702414">
      <w:pPr>
        <w:jc w:val="center"/>
        <w:rPr>
          <w:rFonts w:ascii="Tahoma" w:hAnsi="Tahoma"/>
          <w:b/>
        </w:rPr>
      </w:pPr>
    </w:p>
    <w:p w:rsidR="00702414" w:rsidRDefault="00702414" w:rsidP="00702414">
      <w:pPr>
        <w:jc w:val="center"/>
        <w:rPr>
          <w:rFonts w:ascii="Tahoma" w:hAnsi="Tahoma"/>
          <w:b/>
        </w:rPr>
      </w:pPr>
    </w:p>
    <w:p w:rsidR="00702414" w:rsidRDefault="00702414" w:rsidP="00702414">
      <w:pPr>
        <w:jc w:val="center"/>
        <w:rPr>
          <w:rFonts w:ascii="Tahoma" w:hAnsi="Tahoma"/>
          <w:b/>
        </w:rPr>
      </w:pPr>
    </w:p>
    <w:p w:rsidR="00702414" w:rsidRDefault="00702414" w:rsidP="00702414">
      <w:pPr>
        <w:jc w:val="center"/>
        <w:rPr>
          <w:rFonts w:ascii="Tahoma" w:hAnsi="Tahoma"/>
          <w:b/>
        </w:rPr>
      </w:pPr>
    </w:p>
    <w:p w:rsidR="00702414" w:rsidRDefault="00702414" w:rsidP="00702414">
      <w:pPr>
        <w:jc w:val="center"/>
        <w:rPr>
          <w:rFonts w:ascii="Tahoma" w:hAnsi="Tahoma"/>
          <w:b/>
        </w:rPr>
      </w:pPr>
    </w:p>
    <w:p w:rsidR="00702414" w:rsidRDefault="00702414" w:rsidP="00702414">
      <w:pPr>
        <w:jc w:val="center"/>
        <w:rPr>
          <w:rFonts w:ascii="Tahoma" w:hAnsi="Tahoma"/>
          <w:b/>
        </w:rPr>
      </w:pPr>
    </w:p>
    <w:p w:rsidR="00702414" w:rsidRDefault="00702414" w:rsidP="00702414">
      <w:pPr>
        <w:jc w:val="center"/>
        <w:rPr>
          <w:rFonts w:ascii="Tahoma" w:hAnsi="Tahoma"/>
          <w:b/>
        </w:rPr>
      </w:pPr>
      <w:r>
        <w:rPr>
          <w:rFonts w:ascii="Tahoma" w:hAnsi="Tahoma"/>
          <w:b/>
        </w:rPr>
        <w:t>Zpracoval Josef Schwarz</w:t>
      </w:r>
      <w:r w:rsidR="006F048C">
        <w:rPr>
          <w:rFonts w:ascii="Tahoma" w:hAnsi="Tahoma"/>
          <w:b/>
        </w:rPr>
        <w:t xml:space="preserve"> v dubnu 2002</w:t>
      </w:r>
    </w:p>
    <w:p w:rsidR="006F048C" w:rsidRDefault="006F048C" w:rsidP="00702414">
      <w:pPr>
        <w:jc w:val="center"/>
        <w:rPr>
          <w:rFonts w:ascii="Tahoma" w:hAnsi="Tahoma"/>
          <w:b/>
        </w:rPr>
      </w:pPr>
      <w:r>
        <w:rPr>
          <w:rFonts w:ascii="Tahoma" w:hAnsi="Tahoma"/>
          <w:b/>
        </w:rPr>
        <w:t>Upravila Jaroslava Havlová v březnu 2013</w:t>
      </w:r>
    </w:p>
    <w:p w:rsidR="00702414" w:rsidRDefault="00702414" w:rsidP="00702414">
      <w:pPr>
        <w:jc w:val="center"/>
        <w:rPr>
          <w:rFonts w:ascii="Tahoma" w:hAnsi="Tahoma"/>
          <w:b/>
        </w:rPr>
      </w:pPr>
    </w:p>
    <w:p w:rsidR="00702414" w:rsidRDefault="00702414" w:rsidP="00702414">
      <w:pPr>
        <w:jc w:val="center"/>
        <w:rPr>
          <w:rFonts w:ascii="Tahoma" w:hAnsi="Tahoma"/>
          <w:b/>
        </w:rPr>
      </w:pPr>
      <w:r>
        <w:rPr>
          <w:rFonts w:ascii="Tahoma" w:hAnsi="Tahoma"/>
          <w:b/>
          <w:sz w:val="20"/>
        </w:rPr>
        <w:br/>
      </w:r>
      <w:r>
        <w:rPr>
          <w:rFonts w:ascii="Tahoma" w:hAnsi="Tahoma"/>
          <w:b/>
        </w:rPr>
        <w:t xml:space="preserve">Schválila redakční rada TDKIV </w:t>
      </w:r>
      <w:r w:rsidR="00BF153D">
        <w:rPr>
          <w:rFonts w:ascii="Tahoma" w:hAnsi="Tahoma"/>
          <w:b/>
        </w:rPr>
        <w:t>7</w:t>
      </w:r>
      <w:r>
        <w:rPr>
          <w:rFonts w:ascii="Tahoma" w:hAnsi="Tahoma"/>
          <w:b/>
        </w:rPr>
        <w:t>.</w:t>
      </w:r>
      <w:r w:rsidR="00BF153D">
        <w:rPr>
          <w:rFonts w:ascii="Tahoma" w:hAnsi="Tahoma"/>
          <w:b/>
        </w:rPr>
        <w:t>10</w:t>
      </w:r>
      <w:r>
        <w:rPr>
          <w:rFonts w:ascii="Tahoma" w:hAnsi="Tahoma"/>
          <w:b/>
        </w:rPr>
        <w:t>.20</w:t>
      </w:r>
      <w:r w:rsidR="00BF153D">
        <w:rPr>
          <w:rFonts w:ascii="Tahoma" w:hAnsi="Tahoma"/>
          <w:b/>
        </w:rPr>
        <w:t>13</w:t>
      </w:r>
    </w:p>
    <w:p w:rsidR="00702414" w:rsidRDefault="00702414" w:rsidP="006F048C">
      <w:pPr>
        <w:jc w:val="center"/>
        <w:rPr>
          <w:rFonts w:ascii="Tahoma" w:hAnsi="Tahoma"/>
          <w:b/>
        </w:rPr>
      </w:pPr>
    </w:p>
    <w:p w:rsidR="006F048C" w:rsidRDefault="006F048C" w:rsidP="006F048C">
      <w:pPr>
        <w:jc w:val="center"/>
        <w:rPr>
          <w:rFonts w:ascii="Tahoma" w:hAnsi="Tahoma"/>
          <w:b/>
        </w:rPr>
      </w:pPr>
      <w:r>
        <w:rPr>
          <w:rFonts w:ascii="Tahoma" w:hAnsi="Tahoma"/>
          <w:b/>
        </w:rPr>
        <w:t>Platnost aktualizované verze metodického materiálu od</w:t>
      </w:r>
      <w:r w:rsidR="00353DAA">
        <w:rPr>
          <w:rFonts w:ascii="Tahoma" w:hAnsi="Tahoma"/>
          <w:b/>
        </w:rPr>
        <w:t xml:space="preserve"> 1. </w:t>
      </w:r>
      <w:r w:rsidR="00BF153D">
        <w:rPr>
          <w:rFonts w:ascii="Tahoma" w:hAnsi="Tahoma"/>
          <w:b/>
        </w:rPr>
        <w:t>1</w:t>
      </w:r>
      <w:r w:rsidR="007065B7">
        <w:rPr>
          <w:rFonts w:ascii="Tahoma" w:hAnsi="Tahoma"/>
          <w:b/>
        </w:rPr>
        <w:t>2</w:t>
      </w:r>
      <w:r w:rsidR="00353DAA">
        <w:rPr>
          <w:rFonts w:ascii="Tahoma" w:hAnsi="Tahoma"/>
          <w:b/>
        </w:rPr>
        <w:t>. 201</w:t>
      </w:r>
      <w:r w:rsidR="007065B7">
        <w:rPr>
          <w:rFonts w:ascii="Tahoma" w:hAnsi="Tahoma"/>
          <w:b/>
        </w:rPr>
        <w:t>3</w:t>
      </w:r>
    </w:p>
    <w:p w:rsidR="006F048C" w:rsidRDefault="006F048C" w:rsidP="00702414">
      <w:pPr>
        <w:rPr>
          <w:rFonts w:ascii="Tahoma" w:hAnsi="Tahoma"/>
          <w:b/>
        </w:rPr>
      </w:pPr>
    </w:p>
    <w:p w:rsidR="00702414" w:rsidRPr="007B2345" w:rsidRDefault="00702414" w:rsidP="007B2345">
      <w:pPr>
        <w:rPr>
          <w:b/>
        </w:rPr>
      </w:pPr>
      <w:r>
        <w:rPr>
          <w:b/>
        </w:rPr>
        <w:br w:type="page"/>
      </w: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</w:rPr>
        <w:id w:val="-1605947643"/>
        <w:docPartObj>
          <w:docPartGallery w:val="Table of Contents"/>
          <w:docPartUnique/>
        </w:docPartObj>
      </w:sdtPr>
      <w:sdtEndPr/>
      <w:sdtContent>
        <w:p w:rsidR="005C2E49" w:rsidRPr="007B2345" w:rsidRDefault="005C2E49">
          <w:pPr>
            <w:pStyle w:val="Nadpisobsahu"/>
            <w:rPr>
              <w:rFonts w:ascii="Arial" w:hAnsi="Arial" w:cs="Arial"/>
              <w:color w:val="auto"/>
              <w:sz w:val="36"/>
              <w:szCs w:val="36"/>
            </w:rPr>
          </w:pPr>
          <w:r w:rsidRPr="00BC6649">
            <w:rPr>
              <w:rFonts w:ascii="Arial" w:hAnsi="Arial" w:cs="Arial"/>
              <w:color w:val="auto"/>
              <w:sz w:val="32"/>
              <w:szCs w:val="32"/>
            </w:rPr>
            <w:t>Obsah</w:t>
          </w:r>
        </w:p>
        <w:p w:rsidR="004B546D" w:rsidRPr="004B546D" w:rsidRDefault="00D82DA5">
          <w:pPr>
            <w:pStyle w:val="Obsah1"/>
            <w:rPr>
              <w:rFonts w:asciiTheme="minorHAnsi" w:eastAsiaTheme="minorEastAsia" w:hAnsiTheme="minorHAnsi" w:cstheme="minorBidi"/>
              <w:b w:val="0"/>
              <w:caps w:val="0"/>
              <w:noProof/>
              <w:sz w:val="22"/>
              <w:szCs w:val="22"/>
            </w:rPr>
          </w:pPr>
          <w:r>
            <w:rPr>
              <w:b w:val="0"/>
              <w:caps w:val="0"/>
            </w:rPr>
            <w:fldChar w:fldCharType="begin"/>
          </w:r>
          <w:r>
            <w:rPr>
              <w:b w:val="0"/>
              <w:caps w:val="0"/>
            </w:rPr>
            <w:instrText xml:space="preserve"> TOC \o "1-3" \h \z \u </w:instrText>
          </w:r>
          <w:r>
            <w:rPr>
              <w:b w:val="0"/>
              <w:caps w:val="0"/>
            </w:rPr>
            <w:fldChar w:fldCharType="separate"/>
          </w:r>
          <w:hyperlink w:anchor="_Toc354059127" w:history="1">
            <w:r w:rsidR="004B546D" w:rsidRPr="004B546D">
              <w:rPr>
                <w:rStyle w:val="Hypertextovodkaz"/>
                <w:noProof/>
              </w:rPr>
              <w:t>Použitá terminologie</w:t>
            </w:r>
            <w:r w:rsidR="004B546D" w:rsidRPr="004B546D">
              <w:rPr>
                <w:noProof/>
                <w:webHidden/>
              </w:rPr>
              <w:tab/>
            </w:r>
            <w:r w:rsidR="004B546D" w:rsidRPr="004B546D">
              <w:rPr>
                <w:noProof/>
                <w:webHidden/>
              </w:rPr>
              <w:fldChar w:fldCharType="begin"/>
            </w:r>
            <w:r w:rsidR="004B546D" w:rsidRPr="004B546D">
              <w:rPr>
                <w:noProof/>
                <w:webHidden/>
              </w:rPr>
              <w:instrText xml:space="preserve"> PAGEREF _Toc354059127 \h </w:instrText>
            </w:r>
            <w:r w:rsidR="004B546D" w:rsidRPr="004B546D">
              <w:rPr>
                <w:noProof/>
                <w:webHidden/>
              </w:rPr>
            </w:r>
            <w:r w:rsidR="004B546D" w:rsidRPr="004B546D">
              <w:rPr>
                <w:noProof/>
                <w:webHidden/>
              </w:rPr>
              <w:fldChar w:fldCharType="separate"/>
            </w:r>
            <w:r w:rsidR="003A64DE">
              <w:rPr>
                <w:noProof/>
                <w:webHidden/>
              </w:rPr>
              <w:t>3</w:t>
            </w:r>
            <w:r w:rsidR="004B546D" w:rsidRPr="004B546D">
              <w:rPr>
                <w:noProof/>
                <w:webHidden/>
              </w:rPr>
              <w:fldChar w:fldCharType="end"/>
            </w:r>
          </w:hyperlink>
        </w:p>
        <w:p w:rsidR="004B546D" w:rsidRPr="004B546D" w:rsidRDefault="0047674F">
          <w:pPr>
            <w:pStyle w:val="Obsah1"/>
            <w:rPr>
              <w:rFonts w:asciiTheme="minorHAnsi" w:eastAsiaTheme="minorEastAsia" w:hAnsiTheme="minorHAnsi" w:cstheme="minorBidi"/>
              <w:b w:val="0"/>
              <w:caps w:val="0"/>
              <w:noProof/>
              <w:sz w:val="22"/>
              <w:szCs w:val="22"/>
            </w:rPr>
          </w:pPr>
          <w:hyperlink w:anchor="_Toc354059128" w:history="1">
            <w:r w:rsidR="004B546D" w:rsidRPr="004B546D">
              <w:rPr>
                <w:rStyle w:val="Hypertextovodkaz"/>
                <w:noProof/>
              </w:rPr>
              <w:t>Účel materiálu</w:t>
            </w:r>
            <w:r w:rsidR="004B546D" w:rsidRPr="004B546D">
              <w:rPr>
                <w:noProof/>
                <w:webHidden/>
              </w:rPr>
              <w:tab/>
            </w:r>
            <w:r w:rsidR="004B546D" w:rsidRPr="004B546D">
              <w:rPr>
                <w:noProof/>
                <w:webHidden/>
              </w:rPr>
              <w:fldChar w:fldCharType="begin"/>
            </w:r>
            <w:r w:rsidR="004B546D" w:rsidRPr="004B546D">
              <w:rPr>
                <w:noProof/>
                <w:webHidden/>
              </w:rPr>
              <w:instrText xml:space="preserve"> PAGEREF _Toc354059128 \h </w:instrText>
            </w:r>
            <w:r w:rsidR="004B546D" w:rsidRPr="004B546D">
              <w:rPr>
                <w:noProof/>
                <w:webHidden/>
              </w:rPr>
            </w:r>
            <w:r w:rsidR="004B546D" w:rsidRPr="004B546D">
              <w:rPr>
                <w:noProof/>
                <w:webHidden/>
              </w:rPr>
              <w:fldChar w:fldCharType="separate"/>
            </w:r>
            <w:r w:rsidR="003A64DE">
              <w:rPr>
                <w:noProof/>
                <w:webHidden/>
              </w:rPr>
              <w:t>4</w:t>
            </w:r>
            <w:r w:rsidR="004B546D" w:rsidRPr="004B546D">
              <w:rPr>
                <w:noProof/>
                <w:webHidden/>
              </w:rPr>
              <w:fldChar w:fldCharType="end"/>
            </w:r>
          </w:hyperlink>
        </w:p>
        <w:p w:rsidR="004B546D" w:rsidRPr="004B546D" w:rsidRDefault="0047674F">
          <w:pPr>
            <w:pStyle w:val="Obsah1"/>
            <w:rPr>
              <w:rFonts w:asciiTheme="minorHAnsi" w:eastAsiaTheme="minorEastAsia" w:hAnsiTheme="minorHAnsi" w:cstheme="minorBidi"/>
              <w:b w:val="0"/>
              <w:caps w:val="0"/>
              <w:noProof/>
              <w:sz w:val="22"/>
              <w:szCs w:val="22"/>
            </w:rPr>
          </w:pPr>
          <w:hyperlink w:anchor="_Toc354059129" w:history="1">
            <w:r w:rsidR="004B546D" w:rsidRPr="004B546D">
              <w:rPr>
                <w:rStyle w:val="Hypertextovodkaz"/>
                <w:noProof/>
              </w:rPr>
              <w:t>Základní charakteristika databáze</w:t>
            </w:r>
            <w:r w:rsidR="004B546D" w:rsidRPr="004B546D">
              <w:rPr>
                <w:noProof/>
                <w:webHidden/>
              </w:rPr>
              <w:tab/>
            </w:r>
            <w:r w:rsidR="004B546D" w:rsidRPr="004B546D">
              <w:rPr>
                <w:noProof/>
                <w:webHidden/>
              </w:rPr>
              <w:fldChar w:fldCharType="begin"/>
            </w:r>
            <w:r w:rsidR="004B546D" w:rsidRPr="004B546D">
              <w:rPr>
                <w:noProof/>
                <w:webHidden/>
              </w:rPr>
              <w:instrText xml:space="preserve"> PAGEREF _Toc354059129 \h </w:instrText>
            </w:r>
            <w:r w:rsidR="004B546D" w:rsidRPr="004B546D">
              <w:rPr>
                <w:noProof/>
                <w:webHidden/>
              </w:rPr>
            </w:r>
            <w:r w:rsidR="004B546D" w:rsidRPr="004B546D">
              <w:rPr>
                <w:noProof/>
                <w:webHidden/>
              </w:rPr>
              <w:fldChar w:fldCharType="separate"/>
            </w:r>
            <w:r w:rsidR="003A64DE">
              <w:rPr>
                <w:noProof/>
                <w:webHidden/>
              </w:rPr>
              <w:t>4</w:t>
            </w:r>
            <w:r w:rsidR="004B546D" w:rsidRPr="004B546D">
              <w:rPr>
                <w:noProof/>
                <w:webHidden/>
              </w:rPr>
              <w:fldChar w:fldCharType="end"/>
            </w:r>
          </w:hyperlink>
        </w:p>
        <w:p w:rsidR="004B546D" w:rsidRPr="004B546D" w:rsidRDefault="0047674F">
          <w:pPr>
            <w:pStyle w:val="Obsah1"/>
            <w:rPr>
              <w:rFonts w:asciiTheme="minorHAnsi" w:eastAsiaTheme="minorEastAsia" w:hAnsiTheme="minorHAnsi" w:cstheme="minorBidi"/>
              <w:b w:val="0"/>
              <w:caps w:val="0"/>
              <w:noProof/>
              <w:sz w:val="22"/>
              <w:szCs w:val="22"/>
            </w:rPr>
          </w:pPr>
          <w:hyperlink w:anchor="_Toc354059130" w:history="1">
            <w:r w:rsidR="004B546D" w:rsidRPr="004B546D">
              <w:rPr>
                <w:rStyle w:val="Hypertextovodkaz"/>
                <w:noProof/>
              </w:rPr>
              <w:t>Struktura hesla</w:t>
            </w:r>
            <w:r w:rsidR="004B546D" w:rsidRPr="004B546D">
              <w:rPr>
                <w:noProof/>
                <w:webHidden/>
              </w:rPr>
              <w:tab/>
            </w:r>
            <w:r w:rsidR="004B546D" w:rsidRPr="004B546D">
              <w:rPr>
                <w:noProof/>
                <w:webHidden/>
              </w:rPr>
              <w:fldChar w:fldCharType="begin"/>
            </w:r>
            <w:r w:rsidR="004B546D" w:rsidRPr="004B546D">
              <w:rPr>
                <w:noProof/>
                <w:webHidden/>
              </w:rPr>
              <w:instrText xml:space="preserve"> PAGEREF _Toc354059130 \h </w:instrText>
            </w:r>
            <w:r w:rsidR="004B546D" w:rsidRPr="004B546D">
              <w:rPr>
                <w:noProof/>
                <w:webHidden/>
              </w:rPr>
            </w:r>
            <w:r w:rsidR="004B546D" w:rsidRPr="004B546D">
              <w:rPr>
                <w:noProof/>
                <w:webHidden/>
              </w:rPr>
              <w:fldChar w:fldCharType="separate"/>
            </w:r>
            <w:r w:rsidR="003A64DE">
              <w:rPr>
                <w:noProof/>
                <w:webHidden/>
              </w:rPr>
              <w:t>4</w:t>
            </w:r>
            <w:r w:rsidR="004B546D" w:rsidRPr="004B546D">
              <w:rPr>
                <w:noProof/>
                <w:webHidden/>
              </w:rPr>
              <w:fldChar w:fldCharType="end"/>
            </w:r>
          </w:hyperlink>
        </w:p>
        <w:p w:rsidR="004B546D" w:rsidRPr="004B546D" w:rsidRDefault="0047674F">
          <w:pPr>
            <w:pStyle w:val="Obsah1"/>
            <w:rPr>
              <w:rFonts w:asciiTheme="minorHAnsi" w:eastAsiaTheme="minorEastAsia" w:hAnsiTheme="minorHAnsi" w:cstheme="minorBidi"/>
              <w:b w:val="0"/>
              <w:caps w:val="0"/>
              <w:noProof/>
              <w:sz w:val="22"/>
              <w:szCs w:val="22"/>
            </w:rPr>
          </w:pPr>
          <w:hyperlink w:anchor="_Toc354059131" w:history="1">
            <w:r w:rsidR="004B546D" w:rsidRPr="004B546D">
              <w:rPr>
                <w:rStyle w:val="Hypertextovodkaz"/>
                <w:noProof/>
              </w:rPr>
              <w:t>Pravidla pro zpracování jednotlivých položek</w:t>
            </w:r>
            <w:r w:rsidR="004B546D" w:rsidRPr="004B546D">
              <w:rPr>
                <w:noProof/>
                <w:webHidden/>
              </w:rPr>
              <w:tab/>
            </w:r>
            <w:r w:rsidR="004B546D" w:rsidRPr="004B546D">
              <w:rPr>
                <w:noProof/>
                <w:webHidden/>
              </w:rPr>
              <w:fldChar w:fldCharType="begin"/>
            </w:r>
            <w:r w:rsidR="004B546D" w:rsidRPr="004B546D">
              <w:rPr>
                <w:noProof/>
                <w:webHidden/>
              </w:rPr>
              <w:instrText xml:space="preserve"> PAGEREF _Toc354059131 \h </w:instrText>
            </w:r>
            <w:r w:rsidR="004B546D" w:rsidRPr="004B546D">
              <w:rPr>
                <w:noProof/>
                <w:webHidden/>
              </w:rPr>
            </w:r>
            <w:r w:rsidR="004B546D" w:rsidRPr="004B546D">
              <w:rPr>
                <w:noProof/>
                <w:webHidden/>
              </w:rPr>
              <w:fldChar w:fldCharType="separate"/>
            </w:r>
            <w:r w:rsidR="003A64DE">
              <w:rPr>
                <w:noProof/>
                <w:webHidden/>
              </w:rPr>
              <w:t>5</w:t>
            </w:r>
            <w:r w:rsidR="004B546D" w:rsidRPr="004B546D">
              <w:rPr>
                <w:noProof/>
                <w:webHidden/>
              </w:rPr>
              <w:fldChar w:fldCharType="end"/>
            </w:r>
          </w:hyperlink>
        </w:p>
        <w:p w:rsidR="004B546D" w:rsidRPr="004B546D" w:rsidRDefault="0047674F">
          <w:pPr>
            <w:pStyle w:val="Obsah2"/>
            <w:rPr>
              <w:rFonts w:asciiTheme="minorHAnsi" w:eastAsiaTheme="minorEastAsia" w:hAnsiTheme="minorHAnsi" w:cstheme="minorBidi"/>
              <w:b w:val="0"/>
              <w:szCs w:val="22"/>
            </w:rPr>
          </w:pPr>
          <w:hyperlink w:anchor="_Toc354059132" w:history="1">
            <w:r w:rsidR="004B546D" w:rsidRPr="004B546D">
              <w:rPr>
                <w:rStyle w:val="Hypertextovodkaz"/>
              </w:rPr>
              <w:t>Termín – kritéria pro výběr termínu</w:t>
            </w:r>
            <w:r w:rsidR="004B546D" w:rsidRPr="004B546D">
              <w:rPr>
                <w:webHidden/>
              </w:rPr>
              <w:tab/>
            </w:r>
            <w:r w:rsidR="004B546D" w:rsidRPr="004B546D">
              <w:rPr>
                <w:webHidden/>
              </w:rPr>
              <w:fldChar w:fldCharType="begin"/>
            </w:r>
            <w:r w:rsidR="004B546D" w:rsidRPr="004B546D">
              <w:rPr>
                <w:webHidden/>
              </w:rPr>
              <w:instrText xml:space="preserve"> PAGEREF _Toc354059132 \h </w:instrText>
            </w:r>
            <w:r w:rsidR="004B546D" w:rsidRPr="004B546D">
              <w:rPr>
                <w:webHidden/>
              </w:rPr>
            </w:r>
            <w:r w:rsidR="004B546D" w:rsidRPr="004B546D">
              <w:rPr>
                <w:webHidden/>
              </w:rPr>
              <w:fldChar w:fldCharType="separate"/>
            </w:r>
            <w:r w:rsidR="003A64DE">
              <w:rPr>
                <w:webHidden/>
              </w:rPr>
              <w:t>5</w:t>
            </w:r>
            <w:r w:rsidR="004B546D" w:rsidRPr="004B546D">
              <w:rPr>
                <w:webHidden/>
              </w:rPr>
              <w:fldChar w:fldCharType="end"/>
            </w:r>
          </w:hyperlink>
        </w:p>
        <w:p w:rsidR="004B546D" w:rsidRPr="004B546D" w:rsidRDefault="0047674F">
          <w:pPr>
            <w:pStyle w:val="Obsah3"/>
            <w:rPr>
              <w:rFonts w:asciiTheme="minorHAnsi" w:eastAsiaTheme="minorEastAsia" w:hAnsiTheme="minorHAnsi" w:cstheme="minorBidi"/>
              <w:szCs w:val="22"/>
            </w:rPr>
          </w:pPr>
          <w:hyperlink w:anchor="_Toc354059133" w:history="1">
            <w:r w:rsidR="004B546D" w:rsidRPr="004B546D">
              <w:rPr>
                <w:rStyle w:val="Hypertextovodkaz"/>
              </w:rPr>
              <w:t>Co je termín</w:t>
            </w:r>
            <w:r w:rsidR="004B546D" w:rsidRPr="004B546D">
              <w:rPr>
                <w:webHidden/>
              </w:rPr>
              <w:tab/>
            </w:r>
            <w:r w:rsidR="004B546D" w:rsidRPr="004B546D">
              <w:rPr>
                <w:webHidden/>
              </w:rPr>
              <w:fldChar w:fldCharType="begin"/>
            </w:r>
            <w:r w:rsidR="004B546D" w:rsidRPr="004B546D">
              <w:rPr>
                <w:webHidden/>
              </w:rPr>
              <w:instrText xml:space="preserve"> PAGEREF _Toc354059133 \h </w:instrText>
            </w:r>
            <w:r w:rsidR="004B546D" w:rsidRPr="004B546D">
              <w:rPr>
                <w:webHidden/>
              </w:rPr>
            </w:r>
            <w:r w:rsidR="004B546D" w:rsidRPr="004B546D">
              <w:rPr>
                <w:webHidden/>
              </w:rPr>
              <w:fldChar w:fldCharType="separate"/>
            </w:r>
            <w:r w:rsidR="003A64DE">
              <w:rPr>
                <w:webHidden/>
              </w:rPr>
              <w:t>5</w:t>
            </w:r>
            <w:r w:rsidR="004B546D" w:rsidRPr="004B546D">
              <w:rPr>
                <w:webHidden/>
              </w:rPr>
              <w:fldChar w:fldCharType="end"/>
            </w:r>
          </w:hyperlink>
        </w:p>
        <w:p w:rsidR="004B546D" w:rsidRPr="004B546D" w:rsidRDefault="0047674F">
          <w:pPr>
            <w:pStyle w:val="Obsah3"/>
            <w:rPr>
              <w:rFonts w:asciiTheme="minorHAnsi" w:eastAsiaTheme="minorEastAsia" w:hAnsiTheme="minorHAnsi" w:cstheme="minorBidi"/>
              <w:szCs w:val="22"/>
            </w:rPr>
          </w:pPr>
          <w:hyperlink w:anchor="_Toc354059134" w:history="1">
            <w:r w:rsidR="004B546D" w:rsidRPr="004B546D">
              <w:rPr>
                <w:rStyle w:val="Hypertextovodkaz"/>
              </w:rPr>
              <w:t>Co je oborový termín</w:t>
            </w:r>
            <w:r w:rsidR="004B546D" w:rsidRPr="004B546D">
              <w:rPr>
                <w:webHidden/>
              </w:rPr>
              <w:tab/>
            </w:r>
            <w:r w:rsidR="004B546D" w:rsidRPr="004B546D">
              <w:rPr>
                <w:webHidden/>
              </w:rPr>
              <w:fldChar w:fldCharType="begin"/>
            </w:r>
            <w:r w:rsidR="004B546D" w:rsidRPr="004B546D">
              <w:rPr>
                <w:webHidden/>
              </w:rPr>
              <w:instrText xml:space="preserve"> PAGEREF _Toc354059134 \h </w:instrText>
            </w:r>
            <w:r w:rsidR="004B546D" w:rsidRPr="004B546D">
              <w:rPr>
                <w:webHidden/>
              </w:rPr>
            </w:r>
            <w:r w:rsidR="004B546D" w:rsidRPr="004B546D">
              <w:rPr>
                <w:webHidden/>
              </w:rPr>
              <w:fldChar w:fldCharType="separate"/>
            </w:r>
            <w:r w:rsidR="003A64DE">
              <w:rPr>
                <w:webHidden/>
              </w:rPr>
              <w:t>5</w:t>
            </w:r>
            <w:r w:rsidR="004B546D" w:rsidRPr="004B546D">
              <w:rPr>
                <w:webHidden/>
              </w:rPr>
              <w:fldChar w:fldCharType="end"/>
            </w:r>
          </w:hyperlink>
        </w:p>
        <w:p w:rsidR="004B546D" w:rsidRPr="004B546D" w:rsidRDefault="0047674F">
          <w:pPr>
            <w:pStyle w:val="Obsah3"/>
            <w:rPr>
              <w:rFonts w:asciiTheme="minorHAnsi" w:eastAsiaTheme="minorEastAsia" w:hAnsiTheme="minorHAnsi" w:cstheme="minorBidi"/>
              <w:szCs w:val="22"/>
            </w:rPr>
          </w:pPr>
          <w:hyperlink w:anchor="_Toc354059135" w:history="1">
            <w:r w:rsidR="004B546D" w:rsidRPr="004B546D">
              <w:rPr>
                <w:rStyle w:val="Hypertextovodkaz"/>
              </w:rPr>
              <w:t>Forma termínu</w:t>
            </w:r>
            <w:r w:rsidR="004B546D" w:rsidRPr="004B546D">
              <w:rPr>
                <w:webHidden/>
              </w:rPr>
              <w:tab/>
            </w:r>
            <w:r w:rsidR="004B546D" w:rsidRPr="004B546D">
              <w:rPr>
                <w:webHidden/>
              </w:rPr>
              <w:fldChar w:fldCharType="begin"/>
            </w:r>
            <w:r w:rsidR="004B546D" w:rsidRPr="004B546D">
              <w:rPr>
                <w:webHidden/>
              </w:rPr>
              <w:instrText xml:space="preserve"> PAGEREF _Toc354059135 \h </w:instrText>
            </w:r>
            <w:r w:rsidR="004B546D" w:rsidRPr="004B546D">
              <w:rPr>
                <w:webHidden/>
              </w:rPr>
            </w:r>
            <w:r w:rsidR="004B546D" w:rsidRPr="004B546D">
              <w:rPr>
                <w:webHidden/>
              </w:rPr>
              <w:fldChar w:fldCharType="separate"/>
            </w:r>
            <w:r w:rsidR="003A64DE">
              <w:rPr>
                <w:webHidden/>
              </w:rPr>
              <w:t>6</w:t>
            </w:r>
            <w:r w:rsidR="004B546D" w:rsidRPr="004B546D">
              <w:rPr>
                <w:webHidden/>
              </w:rPr>
              <w:fldChar w:fldCharType="end"/>
            </w:r>
          </w:hyperlink>
        </w:p>
        <w:p w:rsidR="004B546D" w:rsidRPr="004B546D" w:rsidRDefault="0047674F">
          <w:pPr>
            <w:pStyle w:val="Obsah3"/>
            <w:rPr>
              <w:rFonts w:asciiTheme="minorHAnsi" w:eastAsiaTheme="minorEastAsia" w:hAnsiTheme="minorHAnsi" w:cstheme="minorBidi"/>
              <w:szCs w:val="22"/>
            </w:rPr>
          </w:pPr>
          <w:hyperlink w:anchor="_Toc354059136" w:history="1">
            <w:r w:rsidR="004B546D" w:rsidRPr="004B546D">
              <w:rPr>
                <w:rStyle w:val="Hypertextovodkaz"/>
              </w:rPr>
              <w:t>Druhy a typy slov a sousloví</w:t>
            </w:r>
            <w:r w:rsidR="004B546D" w:rsidRPr="004B546D">
              <w:rPr>
                <w:webHidden/>
              </w:rPr>
              <w:tab/>
            </w:r>
            <w:r w:rsidR="004B546D" w:rsidRPr="004B546D">
              <w:rPr>
                <w:webHidden/>
              </w:rPr>
              <w:fldChar w:fldCharType="begin"/>
            </w:r>
            <w:r w:rsidR="004B546D" w:rsidRPr="004B546D">
              <w:rPr>
                <w:webHidden/>
              </w:rPr>
              <w:instrText xml:space="preserve"> PAGEREF _Toc354059136 \h </w:instrText>
            </w:r>
            <w:r w:rsidR="004B546D" w:rsidRPr="004B546D">
              <w:rPr>
                <w:webHidden/>
              </w:rPr>
            </w:r>
            <w:r w:rsidR="004B546D" w:rsidRPr="004B546D">
              <w:rPr>
                <w:webHidden/>
              </w:rPr>
              <w:fldChar w:fldCharType="separate"/>
            </w:r>
            <w:r w:rsidR="003A64DE">
              <w:rPr>
                <w:webHidden/>
              </w:rPr>
              <w:t>6</w:t>
            </w:r>
            <w:r w:rsidR="004B546D" w:rsidRPr="004B546D">
              <w:rPr>
                <w:webHidden/>
              </w:rPr>
              <w:fldChar w:fldCharType="end"/>
            </w:r>
          </w:hyperlink>
        </w:p>
        <w:p w:rsidR="004B546D" w:rsidRPr="004B546D" w:rsidRDefault="0047674F">
          <w:pPr>
            <w:pStyle w:val="Obsah2"/>
            <w:rPr>
              <w:rFonts w:asciiTheme="minorHAnsi" w:eastAsiaTheme="minorEastAsia" w:hAnsiTheme="minorHAnsi" w:cstheme="minorBidi"/>
              <w:b w:val="0"/>
              <w:szCs w:val="22"/>
            </w:rPr>
          </w:pPr>
          <w:hyperlink w:anchor="_Toc354059137" w:history="1">
            <w:r w:rsidR="004B546D" w:rsidRPr="004B546D">
              <w:rPr>
                <w:rStyle w:val="Hypertextovodkaz"/>
              </w:rPr>
              <w:t>Anglický ekvivalent termínu</w:t>
            </w:r>
            <w:r w:rsidR="004B546D" w:rsidRPr="004B546D">
              <w:rPr>
                <w:webHidden/>
              </w:rPr>
              <w:tab/>
            </w:r>
            <w:r w:rsidR="004B546D" w:rsidRPr="004B546D">
              <w:rPr>
                <w:webHidden/>
              </w:rPr>
              <w:fldChar w:fldCharType="begin"/>
            </w:r>
            <w:r w:rsidR="004B546D" w:rsidRPr="004B546D">
              <w:rPr>
                <w:webHidden/>
              </w:rPr>
              <w:instrText xml:space="preserve"> PAGEREF _Toc354059137 \h </w:instrText>
            </w:r>
            <w:r w:rsidR="004B546D" w:rsidRPr="004B546D">
              <w:rPr>
                <w:webHidden/>
              </w:rPr>
            </w:r>
            <w:r w:rsidR="004B546D" w:rsidRPr="004B546D">
              <w:rPr>
                <w:webHidden/>
              </w:rPr>
              <w:fldChar w:fldCharType="separate"/>
            </w:r>
            <w:r w:rsidR="003A64DE">
              <w:rPr>
                <w:webHidden/>
              </w:rPr>
              <w:t>7</w:t>
            </w:r>
            <w:r w:rsidR="004B546D" w:rsidRPr="004B546D">
              <w:rPr>
                <w:webHidden/>
              </w:rPr>
              <w:fldChar w:fldCharType="end"/>
            </w:r>
          </w:hyperlink>
        </w:p>
        <w:p w:rsidR="004B546D" w:rsidRPr="004B546D" w:rsidRDefault="0047674F">
          <w:pPr>
            <w:pStyle w:val="Obsah2"/>
            <w:rPr>
              <w:rFonts w:asciiTheme="minorHAnsi" w:eastAsiaTheme="minorEastAsia" w:hAnsiTheme="minorHAnsi" w:cstheme="minorBidi"/>
              <w:b w:val="0"/>
              <w:szCs w:val="22"/>
            </w:rPr>
          </w:pPr>
          <w:hyperlink w:anchor="_Toc354059138" w:history="1">
            <w:r w:rsidR="004B546D" w:rsidRPr="004B546D">
              <w:rPr>
                <w:rStyle w:val="Hypertextovodkaz"/>
              </w:rPr>
              <w:t>Výklad termínu</w:t>
            </w:r>
            <w:r w:rsidR="004B546D" w:rsidRPr="004B546D">
              <w:rPr>
                <w:webHidden/>
              </w:rPr>
              <w:tab/>
            </w:r>
            <w:r w:rsidR="004B546D" w:rsidRPr="004B546D">
              <w:rPr>
                <w:webHidden/>
              </w:rPr>
              <w:fldChar w:fldCharType="begin"/>
            </w:r>
            <w:r w:rsidR="004B546D" w:rsidRPr="004B546D">
              <w:rPr>
                <w:webHidden/>
              </w:rPr>
              <w:instrText xml:space="preserve"> PAGEREF _Toc354059138 \h </w:instrText>
            </w:r>
            <w:r w:rsidR="004B546D" w:rsidRPr="004B546D">
              <w:rPr>
                <w:webHidden/>
              </w:rPr>
            </w:r>
            <w:r w:rsidR="004B546D" w:rsidRPr="004B546D">
              <w:rPr>
                <w:webHidden/>
              </w:rPr>
              <w:fldChar w:fldCharType="separate"/>
            </w:r>
            <w:r w:rsidR="003A64DE">
              <w:rPr>
                <w:webHidden/>
              </w:rPr>
              <w:t>8</w:t>
            </w:r>
            <w:r w:rsidR="004B546D" w:rsidRPr="004B546D">
              <w:rPr>
                <w:webHidden/>
              </w:rPr>
              <w:fldChar w:fldCharType="end"/>
            </w:r>
          </w:hyperlink>
        </w:p>
        <w:p w:rsidR="004B546D" w:rsidRPr="004B546D" w:rsidRDefault="0047674F">
          <w:pPr>
            <w:pStyle w:val="Obsah3"/>
            <w:rPr>
              <w:rFonts w:asciiTheme="minorHAnsi" w:eastAsiaTheme="minorEastAsia" w:hAnsiTheme="minorHAnsi" w:cstheme="minorBidi"/>
              <w:szCs w:val="22"/>
            </w:rPr>
          </w:pPr>
          <w:hyperlink w:anchor="_Toc354059139" w:history="1">
            <w:r w:rsidR="004B546D" w:rsidRPr="004B546D">
              <w:rPr>
                <w:rStyle w:val="Hypertextovodkaz"/>
              </w:rPr>
              <w:t>Definice vs. výklad</w:t>
            </w:r>
            <w:r w:rsidR="004B546D" w:rsidRPr="004B546D">
              <w:rPr>
                <w:webHidden/>
              </w:rPr>
              <w:tab/>
            </w:r>
            <w:r w:rsidR="004B546D" w:rsidRPr="004B546D">
              <w:rPr>
                <w:webHidden/>
              </w:rPr>
              <w:fldChar w:fldCharType="begin"/>
            </w:r>
            <w:r w:rsidR="004B546D" w:rsidRPr="004B546D">
              <w:rPr>
                <w:webHidden/>
              </w:rPr>
              <w:instrText xml:space="preserve"> PAGEREF _Toc354059139 \h </w:instrText>
            </w:r>
            <w:r w:rsidR="004B546D" w:rsidRPr="004B546D">
              <w:rPr>
                <w:webHidden/>
              </w:rPr>
            </w:r>
            <w:r w:rsidR="004B546D" w:rsidRPr="004B546D">
              <w:rPr>
                <w:webHidden/>
              </w:rPr>
              <w:fldChar w:fldCharType="separate"/>
            </w:r>
            <w:r w:rsidR="003A64DE">
              <w:rPr>
                <w:webHidden/>
              </w:rPr>
              <w:t>8</w:t>
            </w:r>
            <w:r w:rsidR="004B546D" w:rsidRPr="004B546D">
              <w:rPr>
                <w:webHidden/>
              </w:rPr>
              <w:fldChar w:fldCharType="end"/>
            </w:r>
          </w:hyperlink>
        </w:p>
        <w:p w:rsidR="004B546D" w:rsidRPr="004B546D" w:rsidRDefault="0047674F">
          <w:pPr>
            <w:pStyle w:val="Obsah3"/>
            <w:rPr>
              <w:rFonts w:asciiTheme="minorHAnsi" w:eastAsiaTheme="minorEastAsia" w:hAnsiTheme="minorHAnsi" w:cstheme="minorBidi"/>
              <w:szCs w:val="22"/>
            </w:rPr>
          </w:pPr>
          <w:hyperlink w:anchor="_Toc354059140" w:history="1">
            <w:r w:rsidR="004B546D" w:rsidRPr="004B546D">
              <w:rPr>
                <w:rStyle w:val="Hypertextovodkaz"/>
              </w:rPr>
              <w:t>Volba zdrojů pro výklad termínu</w:t>
            </w:r>
            <w:r w:rsidR="004B546D" w:rsidRPr="004B546D">
              <w:rPr>
                <w:webHidden/>
              </w:rPr>
              <w:tab/>
            </w:r>
            <w:r w:rsidR="004B546D" w:rsidRPr="004B546D">
              <w:rPr>
                <w:webHidden/>
              </w:rPr>
              <w:fldChar w:fldCharType="begin"/>
            </w:r>
            <w:r w:rsidR="004B546D" w:rsidRPr="004B546D">
              <w:rPr>
                <w:webHidden/>
              </w:rPr>
              <w:instrText xml:space="preserve"> PAGEREF _Toc354059140 \h </w:instrText>
            </w:r>
            <w:r w:rsidR="004B546D" w:rsidRPr="004B546D">
              <w:rPr>
                <w:webHidden/>
              </w:rPr>
            </w:r>
            <w:r w:rsidR="004B546D" w:rsidRPr="004B546D">
              <w:rPr>
                <w:webHidden/>
              </w:rPr>
              <w:fldChar w:fldCharType="separate"/>
            </w:r>
            <w:r w:rsidR="003A64DE">
              <w:rPr>
                <w:webHidden/>
              </w:rPr>
              <w:t>8</w:t>
            </w:r>
            <w:r w:rsidR="004B546D" w:rsidRPr="004B546D">
              <w:rPr>
                <w:webHidden/>
              </w:rPr>
              <w:fldChar w:fldCharType="end"/>
            </w:r>
          </w:hyperlink>
        </w:p>
        <w:p w:rsidR="004B546D" w:rsidRPr="004B546D" w:rsidRDefault="0047674F">
          <w:pPr>
            <w:pStyle w:val="Obsah3"/>
            <w:rPr>
              <w:rFonts w:asciiTheme="minorHAnsi" w:eastAsiaTheme="minorEastAsia" w:hAnsiTheme="minorHAnsi" w:cstheme="minorBidi"/>
              <w:szCs w:val="22"/>
            </w:rPr>
          </w:pPr>
          <w:hyperlink w:anchor="_Toc354059141" w:history="1">
            <w:r w:rsidR="004B546D" w:rsidRPr="004B546D">
              <w:rPr>
                <w:rStyle w:val="Hypertextovodkaz"/>
              </w:rPr>
              <w:t>Základní kvalitativní a kvantitativní charakteristiky výkladu</w:t>
            </w:r>
            <w:r w:rsidR="004B546D" w:rsidRPr="004B546D">
              <w:rPr>
                <w:webHidden/>
              </w:rPr>
              <w:tab/>
            </w:r>
            <w:r w:rsidR="004B546D" w:rsidRPr="004B546D">
              <w:rPr>
                <w:webHidden/>
              </w:rPr>
              <w:fldChar w:fldCharType="begin"/>
            </w:r>
            <w:r w:rsidR="004B546D" w:rsidRPr="004B546D">
              <w:rPr>
                <w:webHidden/>
              </w:rPr>
              <w:instrText xml:space="preserve"> PAGEREF _Toc354059141 \h </w:instrText>
            </w:r>
            <w:r w:rsidR="004B546D" w:rsidRPr="004B546D">
              <w:rPr>
                <w:webHidden/>
              </w:rPr>
            </w:r>
            <w:r w:rsidR="004B546D" w:rsidRPr="004B546D">
              <w:rPr>
                <w:webHidden/>
              </w:rPr>
              <w:fldChar w:fldCharType="separate"/>
            </w:r>
            <w:r w:rsidR="003A64DE">
              <w:rPr>
                <w:webHidden/>
              </w:rPr>
              <w:t>9</w:t>
            </w:r>
            <w:r w:rsidR="004B546D" w:rsidRPr="004B546D">
              <w:rPr>
                <w:webHidden/>
              </w:rPr>
              <w:fldChar w:fldCharType="end"/>
            </w:r>
          </w:hyperlink>
        </w:p>
        <w:p w:rsidR="004B546D" w:rsidRPr="004B546D" w:rsidRDefault="0047674F">
          <w:pPr>
            <w:pStyle w:val="Obsah3"/>
            <w:rPr>
              <w:rFonts w:asciiTheme="minorHAnsi" w:eastAsiaTheme="minorEastAsia" w:hAnsiTheme="minorHAnsi" w:cstheme="minorBidi"/>
              <w:szCs w:val="22"/>
            </w:rPr>
          </w:pPr>
          <w:hyperlink w:anchor="_Toc354059142" w:history="1">
            <w:r w:rsidR="004B546D" w:rsidRPr="004B546D">
              <w:rPr>
                <w:rStyle w:val="Hypertextovodkaz"/>
              </w:rPr>
              <w:t>Struktura a složky výkladu</w:t>
            </w:r>
            <w:r w:rsidR="004B546D" w:rsidRPr="004B546D">
              <w:rPr>
                <w:webHidden/>
              </w:rPr>
              <w:tab/>
            </w:r>
            <w:r w:rsidR="004B546D" w:rsidRPr="004B546D">
              <w:rPr>
                <w:webHidden/>
              </w:rPr>
              <w:fldChar w:fldCharType="begin"/>
            </w:r>
            <w:r w:rsidR="004B546D" w:rsidRPr="004B546D">
              <w:rPr>
                <w:webHidden/>
              </w:rPr>
              <w:instrText xml:space="preserve"> PAGEREF _Toc354059142 \h </w:instrText>
            </w:r>
            <w:r w:rsidR="004B546D" w:rsidRPr="004B546D">
              <w:rPr>
                <w:webHidden/>
              </w:rPr>
            </w:r>
            <w:r w:rsidR="004B546D" w:rsidRPr="004B546D">
              <w:rPr>
                <w:webHidden/>
              </w:rPr>
              <w:fldChar w:fldCharType="separate"/>
            </w:r>
            <w:r w:rsidR="003A64DE">
              <w:rPr>
                <w:webHidden/>
              </w:rPr>
              <w:t>10</w:t>
            </w:r>
            <w:r w:rsidR="004B546D" w:rsidRPr="004B546D">
              <w:rPr>
                <w:webHidden/>
              </w:rPr>
              <w:fldChar w:fldCharType="end"/>
            </w:r>
          </w:hyperlink>
        </w:p>
        <w:p w:rsidR="004B546D" w:rsidRPr="004B546D" w:rsidRDefault="0047674F">
          <w:pPr>
            <w:pStyle w:val="Obsah3"/>
            <w:rPr>
              <w:rFonts w:asciiTheme="minorHAnsi" w:eastAsiaTheme="minorEastAsia" w:hAnsiTheme="minorHAnsi" w:cstheme="minorBidi"/>
              <w:szCs w:val="22"/>
            </w:rPr>
          </w:pPr>
          <w:hyperlink w:anchor="_Toc354059143" w:history="1">
            <w:r w:rsidR="004B546D" w:rsidRPr="004B546D">
              <w:rPr>
                <w:rStyle w:val="Hypertextovodkaz"/>
              </w:rPr>
              <w:t>Formy výkladu</w:t>
            </w:r>
            <w:r w:rsidR="004B546D" w:rsidRPr="004B546D">
              <w:rPr>
                <w:webHidden/>
              </w:rPr>
              <w:tab/>
            </w:r>
            <w:r w:rsidR="004B546D" w:rsidRPr="004B546D">
              <w:rPr>
                <w:webHidden/>
              </w:rPr>
              <w:fldChar w:fldCharType="begin"/>
            </w:r>
            <w:r w:rsidR="004B546D" w:rsidRPr="004B546D">
              <w:rPr>
                <w:webHidden/>
              </w:rPr>
              <w:instrText xml:space="preserve"> PAGEREF _Toc354059143 \h </w:instrText>
            </w:r>
            <w:r w:rsidR="004B546D" w:rsidRPr="004B546D">
              <w:rPr>
                <w:webHidden/>
              </w:rPr>
            </w:r>
            <w:r w:rsidR="004B546D" w:rsidRPr="004B546D">
              <w:rPr>
                <w:webHidden/>
              </w:rPr>
              <w:fldChar w:fldCharType="separate"/>
            </w:r>
            <w:r w:rsidR="003A64DE">
              <w:rPr>
                <w:webHidden/>
              </w:rPr>
              <w:t>13</w:t>
            </w:r>
            <w:r w:rsidR="004B546D" w:rsidRPr="004B546D">
              <w:rPr>
                <w:webHidden/>
              </w:rPr>
              <w:fldChar w:fldCharType="end"/>
            </w:r>
          </w:hyperlink>
        </w:p>
        <w:p w:rsidR="004B546D" w:rsidRPr="004B546D" w:rsidRDefault="0047674F">
          <w:pPr>
            <w:pStyle w:val="Obsah2"/>
            <w:rPr>
              <w:rFonts w:asciiTheme="minorHAnsi" w:eastAsiaTheme="minorEastAsia" w:hAnsiTheme="minorHAnsi" w:cstheme="minorBidi"/>
              <w:b w:val="0"/>
              <w:szCs w:val="22"/>
            </w:rPr>
          </w:pPr>
          <w:hyperlink w:anchor="_Toc354059144" w:history="1">
            <w:r w:rsidR="004B546D" w:rsidRPr="004B546D">
              <w:rPr>
                <w:rStyle w:val="Hypertextovodkaz"/>
              </w:rPr>
              <w:t>Zdroj výkladu termínu</w:t>
            </w:r>
            <w:r w:rsidR="004B546D" w:rsidRPr="004B546D">
              <w:rPr>
                <w:webHidden/>
              </w:rPr>
              <w:tab/>
            </w:r>
            <w:r w:rsidR="004B546D" w:rsidRPr="004B546D">
              <w:rPr>
                <w:webHidden/>
              </w:rPr>
              <w:fldChar w:fldCharType="begin"/>
            </w:r>
            <w:r w:rsidR="004B546D" w:rsidRPr="004B546D">
              <w:rPr>
                <w:webHidden/>
              </w:rPr>
              <w:instrText xml:space="preserve"> PAGEREF _Toc354059144 \h </w:instrText>
            </w:r>
            <w:r w:rsidR="004B546D" w:rsidRPr="004B546D">
              <w:rPr>
                <w:webHidden/>
              </w:rPr>
            </w:r>
            <w:r w:rsidR="004B546D" w:rsidRPr="004B546D">
              <w:rPr>
                <w:webHidden/>
              </w:rPr>
              <w:fldChar w:fldCharType="separate"/>
            </w:r>
            <w:r w:rsidR="003A64DE">
              <w:rPr>
                <w:webHidden/>
              </w:rPr>
              <w:t>15</w:t>
            </w:r>
            <w:r w:rsidR="004B546D" w:rsidRPr="004B546D">
              <w:rPr>
                <w:webHidden/>
              </w:rPr>
              <w:fldChar w:fldCharType="end"/>
            </w:r>
          </w:hyperlink>
        </w:p>
        <w:p w:rsidR="004B546D" w:rsidRPr="004B546D" w:rsidRDefault="0047674F">
          <w:pPr>
            <w:pStyle w:val="Obsah2"/>
            <w:rPr>
              <w:rFonts w:asciiTheme="minorHAnsi" w:eastAsiaTheme="minorEastAsia" w:hAnsiTheme="minorHAnsi" w:cstheme="minorBidi"/>
              <w:b w:val="0"/>
              <w:szCs w:val="22"/>
            </w:rPr>
          </w:pPr>
          <w:hyperlink w:anchor="_Toc354059145" w:history="1">
            <w:r w:rsidR="004B546D" w:rsidRPr="004B546D">
              <w:rPr>
                <w:rStyle w:val="Hypertextovodkaz"/>
              </w:rPr>
              <w:t>Poznámka</w:t>
            </w:r>
            <w:r w:rsidR="004B546D" w:rsidRPr="004B546D">
              <w:rPr>
                <w:webHidden/>
              </w:rPr>
              <w:tab/>
            </w:r>
            <w:r w:rsidR="004B546D" w:rsidRPr="004B546D">
              <w:rPr>
                <w:webHidden/>
              </w:rPr>
              <w:fldChar w:fldCharType="begin"/>
            </w:r>
            <w:r w:rsidR="004B546D" w:rsidRPr="004B546D">
              <w:rPr>
                <w:webHidden/>
              </w:rPr>
              <w:instrText xml:space="preserve"> PAGEREF _Toc354059145 \h </w:instrText>
            </w:r>
            <w:r w:rsidR="004B546D" w:rsidRPr="004B546D">
              <w:rPr>
                <w:webHidden/>
              </w:rPr>
            </w:r>
            <w:r w:rsidR="004B546D" w:rsidRPr="004B546D">
              <w:rPr>
                <w:webHidden/>
              </w:rPr>
              <w:fldChar w:fldCharType="separate"/>
            </w:r>
            <w:r w:rsidR="003A64DE">
              <w:rPr>
                <w:webHidden/>
              </w:rPr>
              <w:t>16</w:t>
            </w:r>
            <w:r w:rsidR="004B546D" w:rsidRPr="004B546D">
              <w:rPr>
                <w:webHidden/>
              </w:rPr>
              <w:fldChar w:fldCharType="end"/>
            </w:r>
          </w:hyperlink>
        </w:p>
        <w:p w:rsidR="004B546D" w:rsidRPr="004B546D" w:rsidRDefault="0047674F">
          <w:pPr>
            <w:pStyle w:val="Obsah3"/>
            <w:rPr>
              <w:rFonts w:asciiTheme="minorHAnsi" w:eastAsiaTheme="minorEastAsia" w:hAnsiTheme="minorHAnsi" w:cstheme="minorBidi"/>
              <w:szCs w:val="22"/>
            </w:rPr>
          </w:pPr>
          <w:hyperlink w:anchor="_Toc354059146" w:history="1">
            <w:r w:rsidR="004B546D" w:rsidRPr="004B546D">
              <w:rPr>
                <w:rStyle w:val="Hypertextovodkaz"/>
              </w:rPr>
              <w:t>Poznámka (pole POZ)</w:t>
            </w:r>
            <w:r w:rsidR="004B546D" w:rsidRPr="004B546D">
              <w:rPr>
                <w:webHidden/>
              </w:rPr>
              <w:tab/>
            </w:r>
            <w:r w:rsidR="004B546D" w:rsidRPr="004B546D">
              <w:rPr>
                <w:webHidden/>
              </w:rPr>
              <w:fldChar w:fldCharType="begin"/>
            </w:r>
            <w:r w:rsidR="004B546D" w:rsidRPr="004B546D">
              <w:rPr>
                <w:webHidden/>
              </w:rPr>
              <w:instrText xml:space="preserve"> PAGEREF _Toc354059146 \h </w:instrText>
            </w:r>
            <w:r w:rsidR="004B546D" w:rsidRPr="004B546D">
              <w:rPr>
                <w:webHidden/>
              </w:rPr>
            </w:r>
            <w:r w:rsidR="004B546D" w:rsidRPr="004B546D">
              <w:rPr>
                <w:webHidden/>
              </w:rPr>
              <w:fldChar w:fldCharType="separate"/>
            </w:r>
            <w:r w:rsidR="003A64DE">
              <w:rPr>
                <w:webHidden/>
              </w:rPr>
              <w:t>17</w:t>
            </w:r>
            <w:r w:rsidR="004B546D" w:rsidRPr="004B546D">
              <w:rPr>
                <w:webHidden/>
              </w:rPr>
              <w:fldChar w:fldCharType="end"/>
            </w:r>
          </w:hyperlink>
        </w:p>
        <w:p w:rsidR="004B546D" w:rsidRDefault="0047674F">
          <w:pPr>
            <w:pStyle w:val="Obsah3"/>
            <w:rPr>
              <w:rFonts w:asciiTheme="minorHAnsi" w:eastAsiaTheme="minorEastAsia" w:hAnsiTheme="minorHAnsi" w:cstheme="minorBidi"/>
              <w:szCs w:val="22"/>
            </w:rPr>
          </w:pPr>
          <w:hyperlink w:anchor="_Toc354059147" w:history="1">
            <w:r w:rsidR="004B546D" w:rsidRPr="004B546D">
              <w:rPr>
                <w:rStyle w:val="Hypertextovodkaz"/>
              </w:rPr>
              <w:t>Interní poznámka (pole INP)</w:t>
            </w:r>
            <w:r w:rsidR="004B546D" w:rsidRPr="004B546D">
              <w:rPr>
                <w:webHidden/>
              </w:rPr>
              <w:tab/>
            </w:r>
            <w:r w:rsidR="004B546D" w:rsidRPr="004B546D">
              <w:rPr>
                <w:webHidden/>
              </w:rPr>
              <w:fldChar w:fldCharType="begin"/>
            </w:r>
            <w:r w:rsidR="004B546D" w:rsidRPr="004B546D">
              <w:rPr>
                <w:webHidden/>
              </w:rPr>
              <w:instrText xml:space="preserve"> PAGEREF _Toc354059147 \h </w:instrText>
            </w:r>
            <w:r w:rsidR="004B546D" w:rsidRPr="004B546D">
              <w:rPr>
                <w:webHidden/>
              </w:rPr>
            </w:r>
            <w:r w:rsidR="004B546D" w:rsidRPr="004B546D">
              <w:rPr>
                <w:webHidden/>
              </w:rPr>
              <w:fldChar w:fldCharType="separate"/>
            </w:r>
            <w:r w:rsidR="003A64DE">
              <w:rPr>
                <w:webHidden/>
              </w:rPr>
              <w:t>18</w:t>
            </w:r>
            <w:r w:rsidR="004B546D" w:rsidRPr="004B546D">
              <w:rPr>
                <w:webHidden/>
              </w:rPr>
              <w:fldChar w:fldCharType="end"/>
            </w:r>
          </w:hyperlink>
        </w:p>
        <w:p w:rsidR="004B546D" w:rsidRDefault="0047674F">
          <w:pPr>
            <w:pStyle w:val="Obsah2"/>
            <w:rPr>
              <w:rFonts w:asciiTheme="minorHAnsi" w:eastAsiaTheme="minorEastAsia" w:hAnsiTheme="minorHAnsi" w:cstheme="minorBidi"/>
              <w:b w:val="0"/>
              <w:szCs w:val="22"/>
            </w:rPr>
          </w:pPr>
          <w:hyperlink w:anchor="_Toc354059148" w:history="1">
            <w:r w:rsidR="004B546D" w:rsidRPr="0018576A">
              <w:rPr>
                <w:rStyle w:val="Hypertextovodkaz"/>
              </w:rPr>
              <w:t>Jazykový ekvivalent termínu</w:t>
            </w:r>
            <w:r w:rsidR="004B546D">
              <w:rPr>
                <w:webHidden/>
              </w:rPr>
              <w:tab/>
            </w:r>
            <w:r w:rsidR="004B546D">
              <w:rPr>
                <w:webHidden/>
              </w:rPr>
              <w:fldChar w:fldCharType="begin"/>
            </w:r>
            <w:r w:rsidR="004B546D">
              <w:rPr>
                <w:webHidden/>
              </w:rPr>
              <w:instrText xml:space="preserve"> PAGEREF _Toc354059148 \h </w:instrText>
            </w:r>
            <w:r w:rsidR="004B546D">
              <w:rPr>
                <w:webHidden/>
              </w:rPr>
            </w:r>
            <w:r w:rsidR="004B546D">
              <w:rPr>
                <w:webHidden/>
              </w:rPr>
              <w:fldChar w:fldCharType="separate"/>
            </w:r>
            <w:r w:rsidR="003A64DE">
              <w:rPr>
                <w:webHidden/>
              </w:rPr>
              <w:t>18</w:t>
            </w:r>
            <w:r w:rsidR="004B546D">
              <w:rPr>
                <w:webHidden/>
              </w:rPr>
              <w:fldChar w:fldCharType="end"/>
            </w:r>
          </w:hyperlink>
        </w:p>
        <w:p w:rsidR="004B546D" w:rsidRDefault="0047674F">
          <w:pPr>
            <w:pStyle w:val="Obsah3"/>
            <w:rPr>
              <w:rFonts w:asciiTheme="minorHAnsi" w:eastAsiaTheme="minorEastAsia" w:hAnsiTheme="minorHAnsi" w:cstheme="minorBidi"/>
              <w:szCs w:val="22"/>
            </w:rPr>
          </w:pPr>
          <w:hyperlink w:anchor="_Toc354059149" w:history="1">
            <w:r w:rsidR="004B546D" w:rsidRPr="0018576A">
              <w:rPr>
                <w:rStyle w:val="Hypertextovodkaz"/>
              </w:rPr>
              <w:t>Synonyma</w:t>
            </w:r>
            <w:r w:rsidR="004B546D">
              <w:rPr>
                <w:webHidden/>
              </w:rPr>
              <w:tab/>
            </w:r>
            <w:r w:rsidR="004B546D">
              <w:rPr>
                <w:webHidden/>
              </w:rPr>
              <w:fldChar w:fldCharType="begin"/>
            </w:r>
            <w:r w:rsidR="004B546D">
              <w:rPr>
                <w:webHidden/>
              </w:rPr>
              <w:instrText xml:space="preserve"> PAGEREF _Toc354059149 \h </w:instrText>
            </w:r>
            <w:r w:rsidR="004B546D">
              <w:rPr>
                <w:webHidden/>
              </w:rPr>
            </w:r>
            <w:r w:rsidR="004B546D">
              <w:rPr>
                <w:webHidden/>
              </w:rPr>
              <w:fldChar w:fldCharType="separate"/>
            </w:r>
            <w:r w:rsidR="003A64DE">
              <w:rPr>
                <w:webHidden/>
              </w:rPr>
              <w:t>19</w:t>
            </w:r>
            <w:r w:rsidR="004B546D">
              <w:rPr>
                <w:webHidden/>
              </w:rPr>
              <w:fldChar w:fldCharType="end"/>
            </w:r>
          </w:hyperlink>
        </w:p>
        <w:p w:rsidR="004B546D" w:rsidRDefault="0047674F">
          <w:pPr>
            <w:pStyle w:val="Obsah3"/>
            <w:rPr>
              <w:rFonts w:asciiTheme="minorHAnsi" w:eastAsiaTheme="minorEastAsia" w:hAnsiTheme="minorHAnsi" w:cstheme="minorBidi"/>
              <w:szCs w:val="22"/>
            </w:rPr>
          </w:pPr>
          <w:hyperlink w:anchor="_Toc354059150" w:history="1">
            <w:r w:rsidR="004B546D" w:rsidRPr="0018576A">
              <w:rPr>
                <w:rStyle w:val="Hypertextovodkaz"/>
              </w:rPr>
              <w:t>Antonyma</w:t>
            </w:r>
            <w:r w:rsidR="004B546D">
              <w:rPr>
                <w:webHidden/>
              </w:rPr>
              <w:tab/>
            </w:r>
            <w:r w:rsidR="004B546D">
              <w:rPr>
                <w:webHidden/>
              </w:rPr>
              <w:fldChar w:fldCharType="begin"/>
            </w:r>
            <w:r w:rsidR="004B546D">
              <w:rPr>
                <w:webHidden/>
              </w:rPr>
              <w:instrText xml:space="preserve"> PAGEREF _Toc354059150 \h </w:instrText>
            </w:r>
            <w:r w:rsidR="004B546D">
              <w:rPr>
                <w:webHidden/>
              </w:rPr>
            </w:r>
            <w:r w:rsidR="004B546D">
              <w:rPr>
                <w:webHidden/>
              </w:rPr>
              <w:fldChar w:fldCharType="separate"/>
            </w:r>
            <w:r w:rsidR="003A64DE">
              <w:rPr>
                <w:webHidden/>
              </w:rPr>
              <w:t>20</w:t>
            </w:r>
            <w:r w:rsidR="004B546D">
              <w:rPr>
                <w:webHidden/>
              </w:rPr>
              <w:fldChar w:fldCharType="end"/>
            </w:r>
          </w:hyperlink>
        </w:p>
        <w:p w:rsidR="004B546D" w:rsidRDefault="0047674F">
          <w:pPr>
            <w:pStyle w:val="Obsah3"/>
            <w:rPr>
              <w:rFonts w:asciiTheme="minorHAnsi" w:eastAsiaTheme="minorEastAsia" w:hAnsiTheme="minorHAnsi" w:cstheme="minorBidi"/>
              <w:szCs w:val="22"/>
            </w:rPr>
          </w:pPr>
          <w:hyperlink w:anchor="_Toc354059151" w:history="1">
            <w:r w:rsidR="004B546D" w:rsidRPr="0018576A">
              <w:rPr>
                <w:rStyle w:val="Hypertextovodkaz"/>
              </w:rPr>
              <w:t>Zkratky/akronymy vs. jejich plná znění</w:t>
            </w:r>
            <w:r w:rsidR="004B546D">
              <w:rPr>
                <w:webHidden/>
              </w:rPr>
              <w:tab/>
            </w:r>
            <w:r w:rsidR="004B546D">
              <w:rPr>
                <w:webHidden/>
              </w:rPr>
              <w:fldChar w:fldCharType="begin"/>
            </w:r>
            <w:r w:rsidR="004B546D">
              <w:rPr>
                <w:webHidden/>
              </w:rPr>
              <w:instrText xml:space="preserve"> PAGEREF _Toc354059151 \h </w:instrText>
            </w:r>
            <w:r w:rsidR="004B546D">
              <w:rPr>
                <w:webHidden/>
              </w:rPr>
            </w:r>
            <w:r w:rsidR="004B546D">
              <w:rPr>
                <w:webHidden/>
              </w:rPr>
              <w:fldChar w:fldCharType="separate"/>
            </w:r>
            <w:r w:rsidR="003A64DE">
              <w:rPr>
                <w:webHidden/>
              </w:rPr>
              <w:t>21</w:t>
            </w:r>
            <w:r w:rsidR="004B546D">
              <w:rPr>
                <w:webHidden/>
              </w:rPr>
              <w:fldChar w:fldCharType="end"/>
            </w:r>
          </w:hyperlink>
        </w:p>
        <w:p w:rsidR="004B546D" w:rsidRDefault="0047674F">
          <w:pPr>
            <w:pStyle w:val="Obsah3"/>
            <w:rPr>
              <w:rFonts w:asciiTheme="minorHAnsi" w:eastAsiaTheme="minorEastAsia" w:hAnsiTheme="minorHAnsi" w:cstheme="minorBidi"/>
              <w:szCs w:val="22"/>
            </w:rPr>
          </w:pPr>
          <w:hyperlink w:anchor="_Toc354059152" w:history="1">
            <w:r w:rsidR="004B546D" w:rsidRPr="0018576A">
              <w:rPr>
                <w:rStyle w:val="Hypertextovodkaz"/>
              </w:rPr>
              <w:t>Termíny přejaté z cizích jazyků vs. domácí tvary</w:t>
            </w:r>
            <w:r w:rsidR="004B546D">
              <w:rPr>
                <w:webHidden/>
              </w:rPr>
              <w:tab/>
            </w:r>
            <w:r w:rsidR="004B546D">
              <w:rPr>
                <w:webHidden/>
              </w:rPr>
              <w:fldChar w:fldCharType="begin"/>
            </w:r>
            <w:r w:rsidR="004B546D">
              <w:rPr>
                <w:webHidden/>
              </w:rPr>
              <w:instrText xml:space="preserve"> PAGEREF _Toc354059152 \h </w:instrText>
            </w:r>
            <w:r w:rsidR="004B546D">
              <w:rPr>
                <w:webHidden/>
              </w:rPr>
            </w:r>
            <w:r w:rsidR="004B546D">
              <w:rPr>
                <w:webHidden/>
              </w:rPr>
              <w:fldChar w:fldCharType="separate"/>
            </w:r>
            <w:r w:rsidR="003A64DE">
              <w:rPr>
                <w:webHidden/>
              </w:rPr>
              <w:t>21</w:t>
            </w:r>
            <w:r w:rsidR="004B546D">
              <w:rPr>
                <w:webHidden/>
              </w:rPr>
              <w:fldChar w:fldCharType="end"/>
            </w:r>
          </w:hyperlink>
        </w:p>
        <w:p w:rsidR="004B546D" w:rsidRDefault="0047674F">
          <w:pPr>
            <w:pStyle w:val="Obsah3"/>
            <w:rPr>
              <w:rFonts w:asciiTheme="minorHAnsi" w:eastAsiaTheme="minorEastAsia" w:hAnsiTheme="minorHAnsi" w:cstheme="minorBidi"/>
              <w:szCs w:val="22"/>
            </w:rPr>
          </w:pPr>
          <w:hyperlink w:anchor="_Toc354059153" w:history="1">
            <w:r w:rsidR="004B546D" w:rsidRPr="0018576A">
              <w:rPr>
                <w:rStyle w:val="Hypertextovodkaz"/>
              </w:rPr>
              <w:t>Pravopisné dublety</w:t>
            </w:r>
            <w:r w:rsidR="004B546D">
              <w:rPr>
                <w:webHidden/>
              </w:rPr>
              <w:tab/>
            </w:r>
            <w:r w:rsidR="004B546D">
              <w:rPr>
                <w:webHidden/>
              </w:rPr>
              <w:fldChar w:fldCharType="begin"/>
            </w:r>
            <w:r w:rsidR="004B546D">
              <w:rPr>
                <w:webHidden/>
              </w:rPr>
              <w:instrText xml:space="preserve"> PAGEREF _Toc354059153 \h </w:instrText>
            </w:r>
            <w:r w:rsidR="004B546D">
              <w:rPr>
                <w:webHidden/>
              </w:rPr>
            </w:r>
            <w:r w:rsidR="004B546D">
              <w:rPr>
                <w:webHidden/>
              </w:rPr>
              <w:fldChar w:fldCharType="separate"/>
            </w:r>
            <w:r w:rsidR="003A64DE">
              <w:rPr>
                <w:webHidden/>
              </w:rPr>
              <w:t>22</w:t>
            </w:r>
            <w:r w:rsidR="004B546D">
              <w:rPr>
                <w:webHidden/>
              </w:rPr>
              <w:fldChar w:fldCharType="end"/>
            </w:r>
          </w:hyperlink>
        </w:p>
        <w:p w:rsidR="004B546D" w:rsidRDefault="0047674F">
          <w:pPr>
            <w:pStyle w:val="Obsah2"/>
            <w:rPr>
              <w:rFonts w:asciiTheme="minorHAnsi" w:eastAsiaTheme="minorEastAsia" w:hAnsiTheme="minorHAnsi" w:cstheme="minorBidi"/>
              <w:b w:val="0"/>
              <w:szCs w:val="22"/>
            </w:rPr>
          </w:pPr>
          <w:hyperlink w:anchor="_Toc354059154" w:history="1">
            <w:r w:rsidR="004B546D" w:rsidRPr="0018576A">
              <w:rPr>
                <w:rStyle w:val="Hypertextovodkaz"/>
              </w:rPr>
              <w:t>Příbuzný (související) termín</w:t>
            </w:r>
            <w:r w:rsidR="004B546D">
              <w:rPr>
                <w:webHidden/>
              </w:rPr>
              <w:tab/>
            </w:r>
            <w:r w:rsidR="004B546D">
              <w:rPr>
                <w:webHidden/>
              </w:rPr>
              <w:fldChar w:fldCharType="begin"/>
            </w:r>
            <w:r w:rsidR="004B546D">
              <w:rPr>
                <w:webHidden/>
              </w:rPr>
              <w:instrText xml:space="preserve"> PAGEREF _Toc354059154 \h </w:instrText>
            </w:r>
            <w:r w:rsidR="004B546D">
              <w:rPr>
                <w:webHidden/>
              </w:rPr>
            </w:r>
            <w:r w:rsidR="004B546D">
              <w:rPr>
                <w:webHidden/>
              </w:rPr>
              <w:fldChar w:fldCharType="separate"/>
            </w:r>
            <w:r w:rsidR="003A64DE">
              <w:rPr>
                <w:webHidden/>
              </w:rPr>
              <w:t>22</w:t>
            </w:r>
            <w:r w:rsidR="004B546D">
              <w:rPr>
                <w:webHidden/>
              </w:rPr>
              <w:fldChar w:fldCharType="end"/>
            </w:r>
          </w:hyperlink>
        </w:p>
        <w:p w:rsidR="004B546D" w:rsidRDefault="0047674F">
          <w:pPr>
            <w:pStyle w:val="Obsah1"/>
            <w:rPr>
              <w:rFonts w:asciiTheme="minorHAnsi" w:eastAsiaTheme="minorEastAsia" w:hAnsiTheme="minorHAnsi" w:cstheme="minorBidi"/>
              <w:b w:val="0"/>
              <w:caps w:val="0"/>
              <w:noProof/>
              <w:sz w:val="22"/>
              <w:szCs w:val="22"/>
            </w:rPr>
          </w:pPr>
          <w:hyperlink w:anchor="_Toc354059155" w:history="1">
            <w:r w:rsidR="004B546D" w:rsidRPr="0018576A">
              <w:rPr>
                <w:rStyle w:val="Hypertextovodkaz"/>
                <w:noProof/>
              </w:rPr>
              <w:t>Proces zpracování hesel</w:t>
            </w:r>
            <w:r w:rsidR="004B546D">
              <w:rPr>
                <w:noProof/>
                <w:webHidden/>
              </w:rPr>
              <w:tab/>
            </w:r>
            <w:r w:rsidR="004B546D">
              <w:rPr>
                <w:noProof/>
                <w:webHidden/>
              </w:rPr>
              <w:fldChar w:fldCharType="begin"/>
            </w:r>
            <w:r w:rsidR="004B546D">
              <w:rPr>
                <w:noProof/>
                <w:webHidden/>
              </w:rPr>
              <w:instrText xml:space="preserve"> PAGEREF _Toc354059155 \h </w:instrText>
            </w:r>
            <w:r w:rsidR="004B546D">
              <w:rPr>
                <w:noProof/>
                <w:webHidden/>
              </w:rPr>
            </w:r>
            <w:r w:rsidR="004B546D">
              <w:rPr>
                <w:noProof/>
                <w:webHidden/>
              </w:rPr>
              <w:fldChar w:fldCharType="separate"/>
            </w:r>
            <w:r w:rsidR="003A64DE">
              <w:rPr>
                <w:noProof/>
                <w:webHidden/>
              </w:rPr>
              <w:t>22</w:t>
            </w:r>
            <w:r w:rsidR="004B546D">
              <w:rPr>
                <w:noProof/>
                <w:webHidden/>
              </w:rPr>
              <w:fldChar w:fldCharType="end"/>
            </w:r>
          </w:hyperlink>
        </w:p>
        <w:p w:rsidR="004B546D" w:rsidRDefault="0047674F">
          <w:pPr>
            <w:pStyle w:val="Obsah2"/>
            <w:rPr>
              <w:rFonts w:asciiTheme="minorHAnsi" w:eastAsiaTheme="minorEastAsia" w:hAnsiTheme="minorHAnsi" w:cstheme="minorBidi"/>
              <w:b w:val="0"/>
              <w:szCs w:val="22"/>
            </w:rPr>
          </w:pPr>
          <w:hyperlink w:anchor="_Toc354059156" w:history="1">
            <w:r w:rsidR="004B546D" w:rsidRPr="0018576A">
              <w:rPr>
                <w:rStyle w:val="Hypertextovodkaz"/>
              </w:rPr>
              <w:t>Historie hesla</w:t>
            </w:r>
            <w:r w:rsidR="004B546D">
              <w:rPr>
                <w:webHidden/>
              </w:rPr>
              <w:tab/>
            </w:r>
            <w:r w:rsidR="004B546D">
              <w:rPr>
                <w:webHidden/>
              </w:rPr>
              <w:fldChar w:fldCharType="begin"/>
            </w:r>
            <w:r w:rsidR="004B546D">
              <w:rPr>
                <w:webHidden/>
              </w:rPr>
              <w:instrText xml:space="preserve"> PAGEREF _Toc354059156 \h </w:instrText>
            </w:r>
            <w:r w:rsidR="004B546D">
              <w:rPr>
                <w:webHidden/>
              </w:rPr>
            </w:r>
            <w:r w:rsidR="004B546D">
              <w:rPr>
                <w:webHidden/>
              </w:rPr>
              <w:fldChar w:fldCharType="separate"/>
            </w:r>
            <w:r w:rsidR="003A64DE">
              <w:rPr>
                <w:webHidden/>
              </w:rPr>
              <w:t>22</w:t>
            </w:r>
            <w:r w:rsidR="004B546D">
              <w:rPr>
                <w:webHidden/>
              </w:rPr>
              <w:fldChar w:fldCharType="end"/>
            </w:r>
          </w:hyperlink>
        </w:p>
        <w:p w:rsidR="004B546D" w:rsidRDefault="0047674F">
          <w:pPr>
            <w:pStyle w:val="Obsah1"/>
            <w:rPr>
              <w:rFonts w:asciiTheme="minorHAnsi" w:eastAsiaTheme="minorEastAsia" w:hAnsiTheme="minorHAnsi" w:cstheme="minorBidi"/>
              <w:b w:val="0"/>
              <w:caps w:val="0"/>
              <w:noProof/>
              <w:sz w:val="22"/>
              <w:szCs w:val="22"/>
            </w:rPr>
          </w:pPr>
          <w:hyperlink w:anchor="_Toc354059157" w:history="1">
            <w:r w:rsidR="004B546D" w:rsidRPr="0018576A">
              <w:rPr>
                <w:rStyle w:val="Hypertextovodkaz"/>
                <w:noProof/>
              </w:rPr>
              <w:t>Použitá a doporučená literatura</w:t>
            </w:r>
            <w:r w:rsidR="004B546D">
              <w:rPr>
                <w:noProof/>
                <w:webHidden/>
              </w:rPr>
              <w:tab/>
            </w:r>
            <w:r w:rsidR="004B546D">
              <w:rPr>
                <w:noProof/>
                <w:webHidden/>
              </w:rPr>
              <w:fldChar w:fldCharType="begin"/>
            </w:r>
            <w:r w:rsidR="004B546D">
              <w:rPr>
                <w:noProof/>
                <w:webHidden/>
              </w:rPr>
              <w:instrText xml:space="preserve"> PAGEREF _Toc354059157 \h </w:instrText>
            </w:r>
            <w:r w:rsidR="004B546D">
              <w:rPr>
                <w:noProof/>
                <w:webHidden/>
              </w:rPr>
            </w:r>
            <w:r w:rsidR="004B546D">
              <w:rPr>
                <w:noProof/>
                <w:webHidden/>
              </w:rPr>
              <w:fldChar w:fldCharType="separate"/>
            </w:r>
            <w:r w:rsidR="003A64DE">
              <w:rPr>
                <w:noProof/>
                <w:webHidden/>
              </w:rPr>
              <w:t>23</w:t>
            </w:r>
            <w:r w:rsidR="004B546D">
              <w:rPr>
                <w:noProof/>
                <w:webHidden/>
              </w:rPr>
              <w:fldChar w:fldCharType="end"/>
            </w:r>
          </w:hyperlink>
        </w:p>
        <w:p w:rsidR="004B546D" w:rsidRDefault="0047674F">
          <w:pPr>
            <w:pStyle w:val="Obsah1"/>
            <w:rPr>
              <w:rFonts w:asciiTheme="minorHAnsi" w:eastAsiaTheme="minorEastAsia" w:hAnsiTheme="minorHAnsi" w:cstheme="minorBidi"/>
              <w:b w:val="0"/>
              <w:caps w:val="0"/>
              <w:noProof/>
              <w:sz w:val="22"/>
              <w:szCs w:val="22"/>
            </w:rPr>
          </w:pPr>
          <w:hyperlink w:anchor="_Toc354059158" w:history="1">
            <w:r w:rsidR="004B546D" w:rsidRPr="0018576A">
              <w:rPr>
                <w:rStyle w:val="Hypertextovodkaz"/>
                <w:noProof/>
              </w:rPr>
              <w:t>Kontaktní adresa</w:t>
            </w:r>
            <w:r w:rsidR="004B546D">
              <w:rPr>
                <w:noProof/>
                <w:webHidden/>
              </w:rPr>
              <w:tab/>
            </w:r>
            <w:r w:rsidR="004B546D">
              <w:rPr>
                <w:noProof/>
                <w:webHidden/>
              </w:rPr>
              <w:fldChar w:fldCharType="begin"/>
            </w:r>
            <w:r w:rsidR="004B546D">
              <w:rPr>
                <w:noProof/>
                <w:webHidden/>
              </w:rPr>
              <w:instrText xml:space="preserve"> PAGEREF _Toc354059158 \h </w:instrText>
            </w:r>
            <w:r w:rsidR="004B546D">
              <w:rPr>
                <w:noProof/>
                <w:webHidden/>
              </w:rPr>
            </w:r>
            <w:r w:rsidR="004B546D">
              <w:rPr>
                <w:noProof/>
                <w:webHidden/>
              </w:rPr>
              <w:fldChar w:fldCharType="separate"/>
            </w:r>
            <w:r w:rsidR="003A64DE">
              <w:rPr>
                <w:noProof/>
                <w:webHidden/>
              </w:rPr>
              <w:t>23</w:t>
            </w:r>
            <w:r w:rsidR="004B546D">
              <w:rPr>
                <w:noProof/>
                <w:webHidden/>
              </w:rPr>
              <w:fldChar w:fldCharType="end"/>
            </w:r>
          </w:hyperlink>
        </w:p>
        <w:p w:rsidR="005C2E49" w:rsidRDefault="00D82DA5">
          <w:r>
            <w:rPr>
              <w:rFonts w:ascii="Arial" w:hAnsi="Arial"/>
              <w:b/>
              <w:caps/>
            </w:rPr>
            <w:fldChar w:fldCharType="end"/>
          </w:r>
        </w:p>
      </w:sdtContent>
    </w:sdt>
    <w:p w:rsidR="00D82DA5" w:rsidRDefault="00D82DA5">
      <w:pPr>
        <w:spacing w:after="200" w:line="276" w:lineRule="auto"/>
        <w:rPr>
          <w:rFonts w:ascii="Arial" w:hAnsi="Arial"/>
          <w:b/>
          <w:kern w:val="28"/>
          <w:sz w:val="28"/>
        </w:rPr>
      </w:pPr>
      <w:bookmarkStart w:id="0" w:name="_Toc5758719"/>
      <w:r>
        <w:br w:type="page"/>
      </w:r>
    </w:p>
    <w:p w:rsidR="00702414" w:rsidRPr="00D860DC" w:rsidRDefault="00702414" w:rsidP="00D860DC">
      <w:pPr>
        <w:pStyle w:val="Nadpis1"/>
      </w:pPr>
      <w:bookmarkStart w:id="1" w:name="_Toc354059127"/>
      <w:r w:rsidRPr="00D860DC">
        <w:lastRenderedPageBreak/>
        <w:t>Použitá terminologie</w:t>
      </w:r>
      <w:bookmarkEnd w:id="0"/>
      <w:bookmarkEnd w:id="1"/>
      <w:r w:rsidR="0083524A" w:rsidRPr="00D860DC">
        <w:t xml:space="preserve"> </w:t>
      </w:r>
    </w:p>
    <w:p w:rsidR="00702414" w:rsidRDefault="00702414" w:rsidP="00702414">
      <w:pPr>
        <w:pStyle w:val="Hlavikarejstku"/>
      </w:pPr>
      <w:r>
        <w:tab/>
      </w:r>
    </w:p>
    <w:p w:rsidR="00702414" w:rsidRDefault="00702414" w:rsidP="00702414">
      <w:r>
        <w:tab/>
        <w:t xml:space="preserve">V seznamu jsou uvedeny a vysvětleny </w:t>
      </w:r>
      <w:r w:rsidR="00A60055">
        <w:t>základní</w:t>
      </w:r>
      <w:r>
        <w:t xml:space="preserve"> termíny, které jsou používány v dalším textu. Za každým výkladem je uvedena strana, kde lze získat podrobnější informace o termínu zasazené do kontextu.</w:t>
      </w:r>
    </w:p>
    <w:p w:rsidR="00702414" w:rsidRDefault="00702414" w:rsidP="00702414"/>
    <w:p w:rsidR="00702414" w:rsidRDefault="00702414" w:rsidP="00702414">
      <w:pPr>
        <w:rPr>
          <w:noProof/>
        </w:rPr>
        <w:sectPr w:rsidR="00702414" w:rsidSect="007F3DAB">
          <w:footerReference w:type="even" r:id="rId8"/>
          <w:footerReference w:type="default" r:id="rId9"/>
          <w:pgSz w:w="11906" w:h="16838"/>
          <w:pgMar w:top="1417" w:right="1417" w:bottom="1417" w:left="1417" w:header="708" w:footer="708" w:gutter="0"/>
          <w:pgNumType w:start="1"/>
          <w:cols w:space="708"/>
          <w:titlePg/>
        </w:sectPr>
      </w:pPr>
      <w:r>
        <w:fldChar w:fldCharType="begin"/>
      </w:r>
      <w:r>
        <w:instrText xml:space="preserve"> INDEX \e "</w:instrText>
      </w:r>
      <w:r>
        <w:tab/>
        <w:instrText xml:space="preserve">" \c "1" </w:instrText>
      </w:r>
      <w:r>
        <w:fldChar w:fldCharType="separate"/>
      </w:r>
    </w:p>
    <w:p w:rsidR="00702414" w:rsidRDefault="00702414" w:rsidP="00FA0D25">
      <w:pPr>
        <w:pStyle w:val="Rejstk1"/>
        <w:rPr>
          <w:noProof/>
        </w:rPr>
      </w:pPr>
      <w:r>
        <w:rPr>
          <w:b/>
          <w:noProof/>
        </w:rPr>
        <w:t>adjektivně-substantivní slovní spojení</w:t>
      </w:r>
      <w:r>
        <w:rPr>
          <w:noProof/>
        </w:rPr>
        <w:t xml:space="preserve"> - sousloví obsahující jako základ podstatné jméno a</w:t>
      </w:r>
      <w:r w:rsidR="007B2345">
        <w:rPr>
          <w:noProof/>
        </w:rPr>
        <w:t> </w:t>
      </w:r>
      <w:r>
        <w:rPr>
          <w:noProof/>
        </w:rPr>
        <w:t xml:space="preserve">jako modifikátor přídavné jméno (např. </w:t>
      </w:r>
      <w:r>
        <w:rPr>
          <w:i/>
          <w:noProof/>
        </w:rPr>
        <w:t>bibliografická databáze</w:t>
      </w:r>
      <w:r>
        <w:rPr>
          <w:noProof/>
        </w:rPr>
        <w:t>)</w:t>
      </w:r>
      <w:r>
        <w:rPr>
          <w:noProof/>
        </w:rPr>
        <w:tab/>
      </w:r>
      <w:r w:rsidR="00FA0D25">
        <w:rPr>
          <w:noProof/>
        </w:rPr>
        <w:t>6,12</w:t>
      </w:r>
      <w:r w:rsidR="00582D83">
        <w:rPr>
          <w:noProof/>
        </w:rPr>
        <w:t>-13</w:t>
      </w:r>
    </w:p>
    <w:p w:rsidR="00702414" w:rsidRDefault="00702414" w:rsidP="00FA0D25">
      <w:pPr>
        <w:pStyle w:val="Rejstk1"/>
        <w:rPr>
          <w:noProof/>
        </w:rPr>
      </w:pPr>
      <w:r>
        <w:rPr>
          <w:b/>
          <w:noProof/>
        </w:rPr>
        <w:t>antonyma</w:t>
      </w:r>
      <w:r>
        <w:rPr>
          <w:noProof/>
        </w:rPr>
        <w:t xml:space="preserve"> – slova opačného významu (např. </w:t>
      </w:r>
      <w:r>
        <w:rPr>
          <w:i/>
          <w:noProof/>
        </w:rPr>
        <w:t>entropie</w:t>
      </w:r>
      <w:r>
        <w:rPr>
          <w:noProof/>
        </w:rPr>
        <w:t xml:space="preserve"> a </w:t>
      </w:r>
      <w:r>
        <w:rPr>
          <w:i/>
          <w:noProof/>
        </w:rPr>
        <w:t>negentropie</w:t>
      </w:r>
      <w:r w:rsidR="00FA0D25">
        <w:rPr>
          <w:noProof/>
        </w:rPr>
        <w:t>)</w:t>
      </w:r>
      <w:r w:rsidR="00FA0D25">
        <w:rPr>
          <w:noProof/>
        </w:rPr>
        <w:tab/>
        <w:t>17, 20</w:t>
      </w:r>
      <w:r w:rsidR="00582D83">
        <w:rPr>
          <w:noProof/>
        </w:rPr>
        <w:t>-21</w:t>
      </w:r>
    </w:p>
    <w:p w:rsidR="00702414" w:rsidRDefault="00702414" w:rsidP="00FA0D25">
      <w:pPr>
        <w:pStyle w:val="Rejstk1"/>
        <w:rPr>
          <w:noProof/>
        </w:rPr>
      </w:pPr>
      <w:r>
        <w:rPr>
          <w:b/>
          <w:noProof/>
        </w:rPr>
        <w:t>definice</w:t>
      </w:r>
      <w:r>
        <w:rPr>
          <w:noProof/>
        </w:rPr>
        <w:t xml:space="preserve"> </w:t>
      </w:r>
      <w:r>
        <w:rPr>
          <w:b/>
          <w:noProof/>
        </w:rPr>
        <w:t xml:space="preserve">– </w:t>
      </w:r>
      <w:r>
        <w:rPr>
          <w:noProof/>
        </w:rPr>
        <w:t xml:space="preserve">přesné a jednoznačné vymezení významu termínu. Definice je závazná pro další použití termínu. Viz též </w:t>
      </w:r>
      <w:r>
        <w:rPr>
          <w:i/>
          <w:noProof/>
        </w:rPr>
        <w:t xml:space="preserve">preskriptivní termín </w:t>
      </w:r>
      <w:r>
        <w:rPr>
          <w:noProof/>
        </w:rPr>
        <w:t xml:space="preserve">a </w:t>
      </w:r>
      <w:r>
        <w:rPr>
          <w:i/>
          <w:noProof/>
        </w:rPr>
        <w:t>výklad</w:t>
      </w:r>
      <w:r w:rsidR="00FA0D25">
        <w:rPr>
          <w:noProof/>
        </w:rPr>
        <w:tab/>
        <w:t>8</w:t>
      </w:r>
    </w:p>
    <w:p w:rsidR="00702414" w:rsidRDefault="00702414" w:rsidP="00FA0D25">
      <w:pPr>
        <w:pStyle w:val="Rejstk1"/>
        <w:rPr>
          <w:noProof/>
        </w:rPr>
      </w:pPr>
      <w:r>
        <w:rPr>
          <w:b/>
          <w:noProof/>
        </w:rPr>
        <w:t>definiendum</w:t>
      </w:r>
      <w:r>
        <w:rPr>
          <w:noProof/>
        </w:rPr>
        <w:t xml:space="preserve"> – termín, který je vykládán. Viz též g</w:t>
      </w:r>
      <w:r>
        <w:rPr>
          <w:i/>
          <w:noProof/>
        </w:rPr>
        <w:t>enus proximum</w:t>
      </w:r>
      <w:r>
        <w:rPr>
          <w:noProof/>
        </w:rPr>
        <w:t xml:space="preserve"> a </w:t>
      </w:r>
      <w:r>
        <w:rPr>
          <w:i/>
          <w:noProof/>
        </w:rPr>
        <w:t>differentia specifica</w:t>
      </w:r>
      <w:r w:rsidR="00FA0D25">
        <w:rPr>
          <w:noProof/>
        </w:rPr>
        <w:tab/>
        <w:t>13</w:t>
      </w:r>
    </w:p>
    <w:p w:rsidR="00702414" w:rsidRDefault="00702414" w:rsidP="00FA0D25">
      <w:pPr>
        <w:pStyle w:val="Rejstk1"/>
        <w:rPr>
          <w:noProof/>
        </w:rPr>
      </w:pPr>
      <w:r>
        <w:rPr>
          <w:b/>
          <w:noProof/>
        </w:rPr>
        <w:t>denotát</w:t>
      </w:r>
      <w:r>
        <w:rPr>
          <w:noProof/>
        </w:rPr>
        <w:t xml:space="preserve"> – množina entit (jevů, předmětů, procesů), popř. jejich vlastností, ke kterým se vztahuje daný termín, resp., které daný termín označuje (např. termín </w:t>
      </w:r>
      <w:r>
        <w:rPr>
          <w:i/>
          <w:noProof/>
        </w:rPr>
        <w:t xml:space="preserve">bibliografické databáze </w:t>
      </w:r>
      <w:r>
        <w:rPr>
          <w:noProof/>
        </w:rPr>
        <w:t>označuje všechny databáze, které zahrnují bibliografické informace, resp. záznamy</w:t>
      </w:r>
      <w:r w:rsidR="0083524A">
        <w:rPr>
          <w:noProof/>
        </w:rPr>
        <w:t>)</w:t>
      </w:r>
      <w:r w:rsidR="00FA0D25">
        <w:rPr>
          <w:noProof/>
        </w:rPr>
        <w:tab/>
        <w:t>10-12</w:t>
      </w:r>
    </w:p>
    <w:p w:rsidR="00702414" w:rsidRDefault="00702414" w:rsidP="00FA0D25">
      <w:pPr>
        <w:pStyle w:val="Rejstk1"/>
        <w:rPr>
          <w:noProof/>
        </w:rPr>
      </w:pPr>
      <w:r>
        <w:rPr>
          <w:b/>
          <w:noProof/>
        </w:rPr>
        <w:t>deskriptivní termín</w:t>
      </w:r>
      <w:r>
        <w:rPr>
          <w:noProof/>
        </w:rPr>
        <w:t xml:space="preserve"> – termín, jež nelze jednoznačně definovat a jehož význam je většinou určen dohodou akcep</w:t>
      </w:r>
      <w:r w:rsidR="00FA0D25">
        <w:rPr>
          <w:noProof/>
        </w:rPr>
        <w:t>tovanou odborným společenstvím</w:t>
      </w:r>
      <w:r w:rsidR="00FA0D25">
        <w:rPr>
          <w:noProof/>
        </w:rPr>
        <w:tab/>
        <w:t>8</w:t>
      </w:r>
    </w:p>
    <w:p w:rsidR="00702414" w:rsidRDefault="00702414" w:rsidP="00FA0D25">
      <w:pPr>
        <w:pStyle w:val="Rejstk1"/>
        <w:rPr>
          <w:noProof/>
        </w:rPr>
      </w:pPr>
      <w:r>
        <w:rPr>
          <w:b/>
          <w:noProof/>
        </w:rPr>
        <w:t>differentia specifica</w:t>
      </w:r>
      <w:r>
        <w:rPr>
          <w:i/>
          <w:noProof/>
        </w:rPr>
        <w:t xml:space="preserve"> –</w:t>
      </w:r>
      <w:r>
        <w:rPr>
          <w:noProof/>
        </w:rPr>
        <w:t xml:space="preserve"> určení druhového rozdílu při výkladu termínu. Viz též </w:t>
      </w:r>
      <w:r>
        <w:rPr>
          <w:i/>
          <w:noProof/>
        </w:rPr>
        <w:t>definiendum</w:t>
      </w:r>
      <w:r>
        <w:rPr>
          <w:noProof/>
        </w:rPr>
        <w:t xml:space="preserve"> a</w:t>
      </w:r>
      <w:r w:rsidR="007B2345">
        <w:rPr>
          <w:noProof/>
        </w:rPr>
        <w:t> </w:t>
      </w:r>
      <w:r>
        <w:rPr>
          <w:noProof/>
        </w:rPr>
        <w:t>g</w:t>
      </w:r>
      <w:r>
        <w:rPr>
          <w:i/>
          <w:noProof/>
        </w:rPr>
        <w:t>enus proximum</w:t>
      </w:r>
      <w:r w:rsidR="00FA0D25">
        <w:rPr>
          <w:noProof/>
        </w:rPr>
        <w:tab/>
        <w:t>13</w:t>
      </w:r>
    </w:p>
    <w:p w:rsidR="00702414" w:rsidRDefault="00702414" w:rsidP="00FA0D25">
      <w:pPr>
        <w:pStyle w:val="Rejstk1"/>
        <w:rPr>
          <w:noProof/>
        </w:rPr>
      </w:pPr>
      <w:r>
        <w:rPr>
          <w:b/>
          <w:noProof/>
        </w:rPr>
        <w:t>genus proximum</w:t>
      </w:r>
      <w:r>
        <w:rPr>
          <w:b/>
          <w:i/>
          <w:noProof/>
        </w:rPr>
        <w:t xml:space="preserve"> </w:t>
      </w:r>
      <w:r>
        <w:rPr>
          <w:i/>
          <w:noProof/>
        </w:rPr>
        <w:t xml:space="preserve">– </w:t>
      </w:r>
      <w:r>
        <w:rPr>
          <w:noProof/>
        </w:rPr>
        <w:t xml:space="preserve">určení nadřazeného rodu při výkladu termínu. Viz též </w:t>
      </w:r>
      <w:r>
        <w:rPr>
          <w:i/>
          <w:noProof/>
        </w:rPr>
        <w:t>definiendum</w:t>
      </w:r>
      <w:r>
        <w:rPr>
          <w:noProof/>
        </w:rPr>
        <w:t xml:space="preserve"> a</w:t>
      </w:r>
      <w:r w:rsidR="007B2345">
        <w:rPr>
          <w:noProof/>
        </w:rPr>
        <w:t> </w:t>
      </w:r>
      <w:r>
        <w:rPr>
          <w:i/>
          <w:noProof/>
        </w:rPr>
        <w:t>differentia specifica</w:t>
      </w:r>
      <w:r w:rsidR="00FA0D25">
        <w:rPr>
          <w:noProof/>
        </w:rPr>
        <w:tab/>
        <w:t>13</w:t>
      </w:r>
    </w:p>
    <w:p w:rsidR="00702414" w:rsidRDefault="00702414" w:rsidP="00FA0D25">
      <w:pPr>
        <w:pStyle w:val="Rejstk1"/>
        <w:rPr>
          <w:noProof/>
        </w:rPr>
      </w:pPr>
      <w:r>
        <w:rPr>
          <w:b/>
          <w:noProof/>
        </w:rPr>
        <w:t>homonyma</w:t>
      </w:r>
      <w:r>
        <w:rPr>
          <w:noProof/>
        </w:rPr>
        <w:t xml:space="preserve"> – slova, která mají stejnou formu, ale různý význam (např. </w:t>
      </w:r>
      <w:r>
        <w:rPr>
          <w:i/>
          <w:noProof/>
        </w:rPr>
        <w:t xml:space="preserve">puk </w:t>
      </w:r>
      <w:r>
        <w:rPr>
          <w:noProof/>
        </w:rPr>
        <w:t xml:space="preserve">(touš) a </w:t>
      </w:r>
      <w:r>
        <w:rPr>
          <w:i/>
          <w:noProof/>
        </w:rPr>
        <w:t xml:space="preserve">puk </w:t>
      </w:r>
      <w:r w:rsidR="00FA0D25">
        <w:rPr>
          <w:noProof/>
        </w:rPr>
        <w:t>(na kalhotách))</w:t>
      </w:r>
      <w:r w:rsidR="00FA0D25">
        <w:rPr>
          <w:noProof/>
        </w:rPr>
        <w:tab/>
        <w:t>6</w:t>
      </w:r>
    </w:p>
    <w:p w:rsidR="00702414" w:rsidRDefault="00702414" w:rsidP="00FA0D25">
      <w:pPr>
        <w:pStyle w:val="Rejstk1"/>
        <w:rPr>
          <w:noProof/>
        </w:rPr>
      </w:pPr>
      <w:r>
        <w:rPr>
          <w:b/>
          <w:noProof/>
        </w:rPr>
        <w:t>invertovaný slovosled</w:t>
      </w:r>
      <w:r>
        <w:rPr>
          <w:noProof/>
        </w:rPr>
        <w:t xml:space="preserve"> – způsob uspořádání sousloví, při kterém je na první pozici základ a</w:t>
      </w:r>
      <w:r w:rsidR="007B2345">
        <w:rPr>
          <w:noProof/>
        </w:rPr>
        <w:t> </w:t>
      </w:r>
      <w:r>
        <w:rPr>
          <w:noProof/>
        </w:rPr>
        <w:t xml:space="preserve">na druhé pozici modifikátor sousloví (např. </w:t>
      </w:r>
      <w:r>
        <w:rPr>
          <w:i/>
          <w:noProof/>
        </w:rPr>
        <w:t>databáze bibliografická</w:t>
      </w:r>
      <w:r w:rsidR="00FA0D25">
        <w:rPr>
          <w:noProof/>
        </w:rPr>
        <w:t>)</w:t>
      </w:r>
      <w:r w:rsidR="00FA0D25">
        <w:rPr>
          <w:noProof/>
        </w:rPr>
        <w:tab/>
        <w:t>6</w:t>
      </w:r>
    </w:p>
    <w:p w:rsidR="00702414" w:rsidRDefault="00702414" w:rsidP="00FA0D25">
      <w:pPr>
        <w:pStyle w:val="Rejstk1"/>
        <w:rPr>
          <w:noProof/>
        </w:rPr>
      </w:pPr>
      <w:r>
        <w:rPr>
          <w:b/>
          <w:noProof/>
        </w:rPr>
        <w:t>jazykový ekvivalent</w:t>
      </w:r>
      <w:r>
        <w:rPr>
          <w:noProof/>
        </w:rPr>
        <w:t xml:space="preserve"> – termín, který má stejný význam jako </w:t>
      </w:r>
      <w:r w:rsidR="00FE5E57">
        <w:rPr>
          <w:noProof/>
        </w:rPr>
        <w:t>tzv. hlavní</w:t>
      </w:r>
      <w:r w:rsidR="00170F15">
        <w:rPr>
          <w:noProof/>
        </w:rPr>
        <w:t xml:space="preserve"> termín</w:t>
      </w:r>
      <w:r w:rsidR="00FE5E57">
        <w:rPr>
          <w:noProof/>
        </w:rPr>
        <w:t>,</w:t>
      </w:r>
      <w:r>
        <w:rPr>
          <w:noProof/>
        </w:rPr>
        <w:t xml:space="preserve"> a</w:t>
      </w:r>
      <w:r w:rsidR="007B2345">
        <w:rPr>
          <w:noProof/>
        </w:rPr>
        <w:t> </w:t>
      </w:r>
      <w:r>
        <w:rPr>
          <w:noProof/>
        </w:rPr>
        <w:t xml:space="preserve">proto </w:t>
      </w:r>
      <w:r w:rsidR="00FE5E57">
        <w:rPr>
          <w:noProof/>
        </w:rPr>
        <w:t xml:space="preserve">je </w:t>
      </w:r>
      <w:r>
        <w:rPr>
          <w:noProof/>
        </w:rPr>
        <w:t xml:space="preserve">zařazen </w:t>
      </w:r>
      <w:r w:rsidR="00FE5E57">
        <w:rPr>
          <w:noProof/>
        </w:rPr>
        <w:t>v</w:t>
      </w:r>
      <w:r>
        <w:rPr>
          <w:noProof/>
        </w:rPr>
        <w:t xml:space="preserve">e formě </w:t>
      </w:r>
      <w:r w:rsidR="00FE5E57">
        <w:rPr>
          <w:noProof/>
        </w:rPr>
        <w:t>jazykového ekvivalentu</w:t>
      </w:r>
      <w:r>
        <w:rPr>
          <w:noProof/>
        </w:rPr>
        <w:t xml:space="preserve"> </w:t>
      </w:r>
      <w:r w:rsidR="00FE5E57">
        <w:rPr>
          <w:noProof/>
        </w:rPr>
        <w:t xml:space="preserve">(může se jednat </w:t>
      </w:r>
      <w:r>
        <w:rPr>
          <w:noProof/>
        </w:rPr>
        <w:t xml:space="preserve">např. </w:t>
      </w:r>
      <w:r w:rsidR="00FE5E57">
        <w:rPr>
          <w:noProof/>
        </w:rPr>
        <w:t xml:space="preserve">o </w:t>
      </w:r>
      <w:r>
        <w:rPr>
          <w:noProof/>
        </w:rPr>
        <w:t>synonyma, antonyma, zkratky</w:t>
      </w:r>
      <w:r w:rsidR="00FA0D25">
        <w:rPr>
          <w:noProof/>
        </w:rPr>
        <w:t>)</w:t>
      </w:r>
      <w:r w:rsidR="00FA0D25">
        <w:rPr>
          <w:noProof/>
        </w:rPr>
        <w:tab/>
        <w:t>18-2</w:t>
      </w:r>
      <w:r w:rsidR="003A64DE">
        <w:rPr>
          <w:noProof/>
        </w:rPr>
        <w:t>2</w:t>
      </w:r>
    </w:p>
    <w:p w:rsidR="00702414" w:rsidRDefault="00702414" w:rsidP="00FA0D25">
      <w:pPr>
        <w:pStyle w:val="Rejstk1"/>
        <w:rPr>
          <w:noProof/>
        </w:rPr>
      </w:pPr>
      <w:r>
        <w:rPr>
          <w:b/>
          <w:noProof/>
        </w:rPr>
        <w:t>konvenční význam termínu</w:t>
      </w:r>
      <w:r>
        <w:rPr>
          <w:noProof/>
        </w:rPr>
        <w:t xml:space="preserve"> – význam termínu, na kterém se sh</w:t>
      </w:r>
      <w:r w:rsidR="00FA0D25">
        <w:rPr>
          <w:noProof/>
        </w:rPr>
        <w:t>oduje většina odborné komunity</w:t>
      </w:r>
      <w:r w:rsidR="00FA0D25">
        <w:rPr>
          <w:noProof/>
        </w:rPr>
        <w:tab/>
        <w:t>9</w:t>
      </w:r>
    </w:p>
    <w:p w:rsidR="00FA0D25" w:rsidRDefault="00702414" w:rsidP="00FA0D25">
      <w:pPr>
        <w:pStyle w:val="Rejstk1"/>
        <w:rPr>
          <w:noProof/>
        </w:rPr>
      </w:pPr>
      <w:r>
        <w:rPr>
          <w:b/>
          <w:noProof/>
        </w:rPr>
        <w:t>neologi</w:t>
      </w:r>
      <w:r w:rsidR="00FA1998">
        <w:rPr>
          <w:b/>
          <w:noProof/>
        </w:rPr>
        <w:t>s</w:t>
      </w:r>
      <w:r>
        <w:rPr>
          <w:b/>
          <w:noProof/>
        </w:rPr>
        <w:t>mus</w:t>
      </w:r>
      <w:r>
        <w:rPr>
          <w:noProof/>
        </w:rPr>
        <w:t xml:space="preserve"> – nový termín, jehož forma, význam nebo způso</w:t>
      </w:r>
      <w:r w:rsidR="00FA0D25">
        <w:rPr>
          <w:noProof/>
        </w:rPr>
        <w:t>b užívání nemusí být ustáleny</w:t>
      </w:r>
      <w:r w:rsidR="00FA0D25">
        <w:rPr>
          <w:noProof/>
        </w:rPr>
        <w:tab/>
      </w:r>
    </w:p>
    <w:p w:rsidR="00702414" w:rsidRDefault="00FA0D25" w:rsidP="00FA0D25">
      <w:pPr>
        <w:pStyle w:val="Rejstk1"/>
        <w:rPr>
          <w:noProof/>
        </w:rPr>
      </w:pPr>
      <w:r>
        <w:rPr>
          <w:noProof/>
        </w:rPr>
        <w:tab/>
      </w:r>
      <w:r>
        <w:rPr>
          <w:noProof/>
        </w:rPr>
        <w:tab/>
        <w:t>7, 17</w:t>
      </w:r>
    </w:p>
    <w:p w:rsidR="00702414" w:rsidRDefault="00702414" w:rsidP="00FA0D25">
      <w:pPr>
        <w:pStyle w:val="Rejstk1"/>
        <w:rPr>
          <w:noProof/>
        </w:rPr>
      </w:pPr>
      <w:r>
        <w:rPr>
          <w:b/>
          <w:noProof/>
        </w:rPr>
        <w:t>polysém</w:t>
      </w:r>
      <w:r>
        <w:rPr>
          <w:noProof/>
        </w:rPr>
        <w:t xml:space="preserve"> – slovo, které má několik dílčích příbuzných významů (např. </w:t>
      </w:r>
      <w:r>
        <w:rPr>
          <w:i/>
          <w:noProof/>
        </w:rPr>
        <w:t xml:space="preserve">knihovna </w:t>
      </w:r>
      <w:r>
        <w:rPr>
          <w:noProof/>
        </w:rPr>
        <w:t xml:space="preserve">(instituce), </w:t>
      </w:r>
      <w:r>
        <w:rPr>
          <w:i/>
          <w:noProof/>
        </w:rPr>
        <w:t xml:space="preserve">knihovna </w:t>
      </w:r>
      <w:r>
        <w:rPr>
          <w:noProof/>
        </w:rPr>
        <w:t xml:space="preserve">(nábytek), </w:t>
      </w:r>
      <w:r>
        <w:rPr>
          <w:i/>
          <w:noProof/>
        </w:rPr>
        <w:t xml:space="preserve">knihovna </w:t>
      </w:r>
      <w:r>
        <w:rPr>
          <w:noProof/>
        </w:rPr>
        <w:t>(sbírka knih))</w:t>
      </w:r>
      <w:r>
        <w:rPr>
          <w:noProof/>
        </w:rPr>
        <w:tab/>
      </w:r>
      <w:r w:rsidR="00627D3D">
        <w:rPr>
          <w:noProof/>
        </w:rPr>
        <w:t>6, 10</w:t>
      </w:r>
    </w:p>
    <w:p w:rsidR="00702414" w:rsidRDefault="00702414" w:rsidP="00FA0D25">
      <w:pPr>
        <w:pStyle w:val="Rejstk1"/>
        <w:rPr>
          <w:noProof/>
        </w:rPr>
      </w:pPr>
      <w:r>
        <w:rPr>
          <w:b/>
          <w:noProof/>
        </w:rPr>
        <w:t xml:space="preserve">preskriptivní termín </w:t>
      </w:r>
      <w:r>
        <w:rPr>
          <w:noProof/>
        </w:rPr>
        <w:t>- termín, jehož význam je možné vymezit přesnou a jednoznačnou definicí. Pokud není termín užit v definovaném významu, jed</w:t>
      </w:r>
      <w:r w:rsidR="00627D3D">
        <w:rPr>
          <w:noProof/>
        </w:rPr>
        <w:t>ná se o chybné použití termínu</w:t>
      </w:r>
      <w:r w:rsidR="00627D3D">
        <w:rPr>
          <w:noProof/>
        </w:rPr>
        <w:tab/>
        <w:t>8</w:t>
      </w:r>
    </w:p>
    <w:p w:rsidR="00702414" w:rsidRDefault="00702414" w:rsidP="00FA0D25">
      <w:pPr>
        <w:pStyle w:val="Rejstk1"/>
        <w:rPr>
          <w:noProof/>
        </w:rPr>
      </w:pPr>
      <w:r w:rsidRPr="00582D83">
        <w:rPr>
          <w:b/>
          <w:noProof/>
        </w:rPr>
        <w:t>pseudopreskriptivní termín</w:t>
      </w:r>
      <w:r>
        <w:rPr>
          <w:noProof/>
        </w:rPr>
        <w:tab/>
      </w:r>
      <w:r>
        <w:rPr>
          <w:i/>
          <w:noProof/>
        </w:rPr>
        <w:t>viz</w:t>
      </w:r>
      <w:r>
        <w:rPr>
          <w:noProof/>
        </w:rPr>
        <w:t xml:space="preserve"> deskriptivní termín</w:t>
      </w:r>
    </w:p>
    <w:p w:rsidR="00702414" w:rsidRDefault="00702414" w:rsidP="00FA0D25">
      <w:pPr>
        <w:pStyle w:val="Rejstk1"/>
        <w:rPr>
          <w:noProof/>
        </w:rPr>
      </w:pPr>
      <w:r>
        <w:rPr>
          <w:b/>
          <w:noProof/>
        </w:rPr>
        <w:t>synonyma</w:t>
      </w:r>
      <w:r>
        <w:rPr>
          <w:noProof/>
        </w:rPr>
        <w:t xml:space="preserve"> – termíny totožného</w:t>
      </w:r>
      <w:r w:rsidR="00627D3D">
        <w:rPr>
          <w:noProof/>
        </w:rPr>
        <w:t xml:space="preserve"> nebo téměř totožného významu</w:t>
      </w:r>
      <w:r w:rsidR="00627D3D">
        <w:rPr>
          <w:noProof/>
        </w:rPr>
        <w:tab/>
        <w:t>1</w:t>
      </w:r>
      <w:r w:rsidR="003A64DE">
        <w:rPr>
          <w:noProof/>
        </w:rPr>
        <w:t>9</w:t>
      </w:r>
      <w:r w:rsidR="00627D3D">
        <w:rPr>
          <w:noProof/>
        </w:rPr>
        <w:t>-</w:t>
      </w:r>
      <w:r w:rsidR="00C030F1">
        <w:rPr>
          <w:noProof/>
        </w:rPr>
        <w:t>20</w:t>
      </w:r>
    </w:p>
    <w:p w:rsidR="00702414" w:rsidRDefault="00702414" w:rsidP="00FA0D25">
      <w:pPr>
        <w:pStyle w:val="Rejstk1"/>
        <w:rPr>
          <w:noProof/>
        </w:rPr>
      </w:pPr>
      <w:r>
        <w:rPr>
          <w:b/>
          <w:noProof/>
        </w:rPr>
        <w:t xml:space="preserve">termín - </w:t>
      </w:r>
      <w:r>
        <w:rPr>
          <w:noProof/>
        </w:rPr>
        <w:t>jednoslovný nebo víceslovný výraz s jasně určeným pojmovým významem, který je opakovaně užíván v odborných textech. Pojem, který je termínem reprezentován, představuje nedělitelný sémantický celek a je možné jej zařadit do soustav</w:t>
      </w:r>
      <w:r w:rsidR="00627D3D">
        <w:rPr>
          <w:noProof/>
        </w:rPr>
        <w:t>y odborných názvů daného oboru</w:t>
      </w:r>
      <w:r w:rsidR="00627D3D">
        <w:rPr>
          <w:noProof/>
        </w:rPr>
        <w:tab/>
        <w:t>5</w:t>
      </w:r>
    </w:p>
    <w:p w:rsidR="00702414" w:rsidRDefault="00702414" w:rsidP="00FA0D25">
      <w:pPr>
        <w:pStyle w:val="Rejstk1"/>
        <w:rPr>
          <w:noProof/>
        </w:rPr>
      </w:pPr>
      <w:r>
        <w:rPr>
          <w:b/>
          <w:noProof/>
        </w:rPr>
        <w:t>výklad</w:t>
      </w:r>
      <w:r>
        <w:rPr>
          <w:noProof/>
        </w:rPr>
        <w:t xml:space="preserve"> – vysvětlení významu termínu, který není jednoznačně definovatelný a jehož význam je určen dohodou akceptovanou odborným společenstvím. Viz též </w:t>
      </w:r>
      <w:r>
        <w:rPr>
          <w:i/>
          <w:noProof/>
        </w:rPr>
        <w:t>deskriptivní termín</w:t>
      </w:r>
      <w:r>
        <w:rPr>
          <w:noProof/>
        </w:rPr>
        <w:t xml:space="preserve"> a</w:t>
      </w:r>
      <w:r w:rsidR="00627D3D">
        <w:rPr>
          <w:noProof/>
        </w:rPr>
        <w:t> </w:t>
      </w:r>
      <w:r>
        <w:rPr>
          <w:i/>
          <w:noProof/>
        </w:rPr>
        <w:t>definice</w:t>
      </w:r>
      <w:r w:rsidR="00627D3D">
        <w:rPr>
          <w:noProof/>
        </w:rPr>
        <w:tab/>
      </w:r>
      <w:r w:rsidR="00C030F1">
        <w:rPr>
          <w:noProof/>
        </w:rPr>
        <w:t>8</w:t>
      </w:r>
    </w:p>
    <w:p w:rsidR="00702414" w:rsidRDefault="00702414" w:rsidP="00702414">
      <w:pPr>
        <w:rPr>
          <w:noProof/>
        </w:rPr>
        <w:sectPr w:rsidR="00702414">
          <w:type w:val="continuous"/>
          <w:pgSz w:w="11906" w:h="16838"/>
          <w:pgMar w:top="1417" w:right="1417" w:bottom="1417" w:left="1417" w:header="708" w:footer="708" w:gutter="0"/>
          <w:pgNumType w:start="2"/>
          <w:cols w:space="720"/>
          <w:titlePg/>
        </w:sectPr>
      </w:pPr>
    </w:p>
    <w:p w:rsidR="00702414" w:rsidRDefault="00702414" w:rsidP="00702414">
      <w:r>
        <w:fldChar w:fldCharType="end"/>
      </w:r>
    </w:p>
    <w:p w:rsidR="00FE5E57" w:rsidRDefault="00FE5E57">
      <w:pPr>
        <w:spacing w:after="200" w:line="276" w:lineRule="auto"/>
        <w:rPr>
          <w:rFonts w:ascii="Arial" w:hAnsi="Arial"/>
          <w:b/>
          <w:kern w:val="28"/>
          <w:sz w:val="28"/>
        </w:rPr>
      </w:pPr>
      <w:bookmarkStart w:id="2" w:name="_Toc5758720"/>
      <w:r>
        <w:br w:type="page"/>
      </w:r>
    </w:p>
    <w:p w:rsidR="00702414" w:rsidRDefault="00702414" w:rsidP="00702414">
      <w:pPr>
        <w:pStyle w:val="Nadpis1"/>
      </w:pPr>
      <w:bookmarkStart w:id="3" w:name="_Toc354059128"/>
      <w:r>
        <w:lastRenderedPageBreak/>
        <w:t>Účel materiálu</w:t>
      </w:r>
      <w:bookmarkEnd w:id="2"/>
      <w:bookmarkEnd w:id="3"/>
    </w:p>
    <w:p w:rsidR="00733A95" w:rsidRDefault="00733A95" w:rsidP="004A313F">
      <w:pPr>
        <w:pStyle w:val="Zkladntext2"/>
        <w:ind w:firstLine="709"/>
      </w:pPr>
    </w:p>
    <w:p w:rsidR="004A313F" w:rsidRDefault="004A313F" w:rsidP="004A313F">
      <w:pPr>
        <w:pStyle w:val="Zkladntext2"/>
        <w:ind w:firstLine="709"/>
      </w:pPr>
      <w:r>
        <w:t>Metodický materiál slouží jako návod, podle něhož by měla být vybírána a zpracována</w:t>
      </w:r>
      <w:r w:rsidR="00A60055">
        <w:t xml:space="preserve"> hesla pro terminologickou databázi TDKIV</w:t>
      </w:r>
      <w:r>
        <w:t>, tzn.</w:t>
      </w:r>
      <w:r w:rsidR="00A60055">
        <w:t>, že je návodem pro tvorbu</w:t>
      </w:r>
      <w:r>
        <w:t xml:space="preserve"> výkladů k</w:t>
      </w:r>
      <w:r w:rsidR="00A60055">
        <w:t> </w:t>
      </w:r>
      <w:r>
        <w:t xml:space="preserve">termínům, </w:t>
      </w:r>
      <w:r w:rsidR="00A60055">
        <w:t xml:space="preserve">pro </w:t>
      </w:r>
      <w:r>
        <w:t>stanovení jazykových (především českých) a</w:t>
      </w:r>
      <w:r w:rsidR="00564440">
        <w:t> </w:t>
      </w:r>
      <w:r>
        <w:t xml:space="preserve">anglických ekvivalentů k termínům a </w:t>
      </w:r>
      <w:r w:rsidR="00A60055">
        <w:t xml:space="preserve">pro </w:t>
      </w:r>
      <w:r>
        <w:t>doplnění dalších lexikálních informací (poznám</w:t>
      </w:r>
      <w:r w:rsidR="00A60055">
        <w:t>e</w:t>
      </w:r>
      <w:r>
        <w:t>k k termínům, odkaz</w:t>
      </w:r>
      <w:r w:rsidR="001E6EA8">
        <w:t>ů</w:t>
      </w:r>
      <w:r>
        <w:t xml:space="preserve"> na příbuzné termíny).  </w:t>
      </w:r>
    </w:p>
    <w:p w:rsidR="004A313F" w:rsidRDefault="004A313F" w:rsidP="004A313F"/>
    <w:p w:rsidR="004A313F" w:rsidRDefault="004A313F" w:rsidP="004A313F"/>
    <w:p w:rsidR="004A313F" w:rsidRPr="00D630EF" w:rsidRDefault="004A313F" w:rsidP="00D860DC">
      <w:pPr>
        <w:pStyle w:val="Nadpis1"/>
      </w:pPr>
      <w:bookmarkStart w:id="4" w:name="_Toc354059129"/>
      <w:r w:rsidRPr="00D630EF">
        <w:t>Základní charakteristika databáze</w:t>
      </w:r>
      <w:bookmarkEnd w:id="4"/>
      <w:r w:rsidRPr="00D630EF">
        <w:t xml:space="preserve"> </w:t>
      </w:r>
    </w:p>
    <w:p w:rsidR="00D6287B" w:rsidRDefault="00D6287B" w:rsidP="004A313F">
      <w:pPr>
        <w:ind w:firstLine="708"/>
        <w:jc w:val="both"/>
      </w:pPr>
    </w:p>
    <w:p w:rsidR="004A313F" w:rsidRDefault="004A313F" w:rsidP="004A313F">
      <w:pPr>
        <w:ind w:firstLine="708"/>
        <w:jc w:val="both"/>
      </w:pPr>
      <w:r>
        <w:t>Databáze TDKIV má charakter výkladového terminologického slovníku z oblasti knihovnictví a informační vědy, který obsahuje výklady termínů výchozího jazyka (čeština) s anglickými ekvivalenty. Slouží především jako pomůcka pro percepci odborných textů (prioritně českých, částečně též anglických), doplňkově také k tvorbě odborných textů v obou jazycích.</w:t>
      </w:r>
      <w:r>
        <w:rPr>
          <w:rStyle w:val="Znakapoznpodarou"/>
        </w:rPr>
        <w:footnoteReference w:id="1"/>
      </w:r>
      <w:r>
        <w:t xml:space="preserve"> </w:t>
      </w:r>
    </w:p>
    <w:p w:rsidR="004A313F" w:rsidRDefault="004A313F" w:rsidP="004A313F">
      <w:pPr>
        <w:jc w:val="both"/>
      </w:pPr>
      <w:r>
        <w:tab/>
        <w:t>Základní tematické vymezení databáze je vázáno na obory</w:t>
      </w:r>
      <w:r w:rsidR="00944764">
        <w:t xml:space="preserve"> knihovnictví a informační věd</w:t>
      </w:r>
      <w:r w:rsidR="009A15F5">
        <w:t>y</w:t>
      </w:r>
      <w:r>
        <w:t xml:space="preserve">. Kritéria </w:t>
      </w:r>
      <w:r w:rsidR="009A15F5">
        <w:t xml:space="preserve">pro </w:t>
      </w:r>
      <w:r>
        <w:t>zařazení termínů z dalších oborů jsou vysvětlena v</w:t>
      </w:r>
      <w:r w:rsidR="00705D21">
        <w:t> </w:t>
      </w:r>
      <w:r>
        <w:t>podkap</w:t>
      </w:r>
      <w:r w:rsidR="009A15F5">
        <w:t>itole</w:t>
      </w:r>
      <w:r w:rsidR="00705D21">
        <w:t xml:space="preserve"> </w:t>
      </w:r>
      <w:r w:rsidRPr="00D630EF">
        <w:rPr>
          <w:i/>
        </w:rPr>
        <w:t>Co je oborový termín</w:t>
      </w:r>
      <w:r w:rsidR="00D45D0A">
        <w:t>, s. 5</w:t>
      </w:r>
      <w:r>
        <w:t>.</w:t>
      </w:r>
    </w:p>
    <w:p w:rsidR="00702414" w:rsidRDefault="00702414" w:rsidP="004A313F">
      <w:pPr>
        <w:pStyle w:val="Zkladntext2"/>
      </w:pPr>
    </w:p>
    <w:p w:rsidR="00733A95" w:rsidRDefault="00733A95" w:rsidP="004A313F">
      <w:pPr>
        <w:pStyle w:val="Zkladntext2"/>
      </w:pPr>
    </w:p>
    <w:p w:rsidR="00702414" w:rsidRDefault="00702414" w:rsidP="00702414">
      <w:pPr>
        <w:pStyle w:val="Nadpis1"/>
      </w:pPr>
      <w:bookmarkStart w:id="5" w:name="_Toc5758721"/>
      <w:bookmarkStart w:id="6" w:name="_Toc354059130"/>
      <w:r>
        <w:t>Struktura hesla</w:t>
      </w:r>
      <w:bookmarkEnd w:id="5"/>
      <w:bookmarkEnd w:id="6"/>
    </w:p>
    <w:p w:rsidR="00702414" w:rsidRDefault="00702414" w:rsidP="00702414"/>
    <w:p w:rsidR="00D6287B" w:rsidRDefault="00702414" w:rsidP="00D6287B">
      <w:r>
        <w:tab/>
      </w:r>
      <w:r w:rsidR="00D6287B">
        <w:t>H</w:t>
      </w:r>
      <w:r>
        <w:t xml:space="preserve">eslo obsahuje úplnou </w:t>
      </w:r>
      <w:r w:rsidR="00057EDE">
        <w:t>sémantickou informaci o termínu</w:t>
      </w:r>
      <w:r>
        <w:t xml:space="preserve"> tak</w:t>
      </w:r>
      <w:r w:rsidR="00057EDE">
        <w:t>,</w:t>
      </w:r>
      <w:r>
        <w:t xml:space="preserve"> jak je definována níže. </w:t>
      </w:r>
    </w:p>
    <w:p w:rsidR="00D6287B" w:rsidRDefault="00D6287B" w:rsidP="00D6287B"/>
    <w:p w:rsidR="00702414" w:rsidRDefault="00D6287B" w:rsidP="00D6287B">
      <w:r>
        <w:t>H</w:t>
      </w:r>
      <w:r w:rsidR="00702414">
        <w:t>eslo sestává z následujících položek:</w:t>
      </w:r>
    </w:p>
    <w:p w:rsidR="00702414" w:rsidRPr="00FF602C" w:rsidRDefault="00702414" w:rsidP="00702414"/>
    <w:p w:rsidR="00FF602C" w:rsidRPr="00FF602C" w:rsidRDefault="00FF602C" w:rsidP="00FF602C">
      <w:pPr>
        <w:numPr>
          <w:ilvl w:val="0"/>
          <w:numId w:val="26"/>
        </w:numPr>
        <w:tabs>
          <w:tab w:val="clear" w:pos="1428"/>
          <w:tab w:val="num" w:pos="993"/>
        </w:tabs>
        <w:ind w:left="993" w:hanging="284"/>
      </w:pPr>
      <w:r>
        <w:t>T</w:t>
      </w:r>
      <w:r w:rsidRPr="00FF602C">
        <w:t>ermín</w:t>
      </w:r>
    </w:p>
    <w:p w:rsidR="00FF602C" w:rsidRPr="00FF602C" w:rsidRDefault="00FF602C" w:rsidP="00FF602C">
      <w:pPr>
        <w:numPr>
          <w:ilvl w:val="0"/>
          <w:numId w:val="26"/>
        </w:numPr>
        <w:tabs>
          <w:tab w:val="clear" w:pos="1428"/>
          <w:tab w:val="num" w:pos="993"/>
        </w:tabs>
        <w:ind w:left="993" w:hanging="284"/>
      </w:pPr>
      <w:r>
        <w:t>P</w:t>
      </w:r>
      <w:r w:rsidRPr="00FF602C">
        <w:t>oznámka</w:t>
      </w:r>
    </w:p>
    <w:p w:rsidR="00FF602C" w:rsidRDefault="00FF602C" w:rsidP="00FF602C">
      <w:pPr>
        <w:numPr>
          <w:ilvl w:val="0"/>
          <w:numId w:val="26"/>
        </w:numPr>
        <w:tabs>
          <w:tab w:val="clear" w:pos="1428"/>
          <w:tab w:val="num" w:pos="993"/>
        </w:tabs>
        <w:ind w:left="993" w:hanging="284"/>
      </w:pPr>
      <w:r>
        <w:t>J</w:t>
      </w:r>
      <w:r w:rsidRPr="00FF602C">
        <w:t>azykový ekvivalent termínu</w:t>
      </w:r>
    </w:p>
    <w:p w:rsidR="00B13A8A" w:rsidRPr="00FF602C" w:rsidRDefault="00B13A8A" w:rsidP="00B13A8A">
      <w:pPr>
        <w:numPr>
          <w:ilvl w:val="0"/>
          <w:numId w:val="26"/>
        </w:numPr>
        <w:tabs>
          <w:tab w:val="clear" w:pos="1428"/>
          <w:tab w:val="num" w:pos="993"/>
        </w:tabs>
        <w:ind w:left="993" w:hanging="284"/>
      </w:pPr>
      <w:r>
        <w:t>A</w:t>
      </w:r>
      <w:r w:rsidRPr="00FF602C">
        <w:t>nglický ekvivalent termínu</w:t>
      </w:r>
    </w:p>
    <w:p w:rsidR="00FF602C" w:rsidRPr="00FF602C" w:rsidRDefault="00FF602C" w:rsidP="00FF602C">
      <w:pPr>
        <w:numPr>
          <w:ilvl w:val="0"/>
          <w:numId w:val="26"/>
        </w:numPr>
        <w:tabs>
          <w:tab w:val="clear" w:pos="1428"/>
          <w:tab w:val="num" w:pos="993"/>
        </w:tabs>
        <w:ind w:left="993" w:hanging="284"/>
      </w:pPr>
      <w:r>
        <w:t>P</w:t>
      </w:r>
      <w:r w:rsidRPr="00FF602C">
        <w:t xml:space="preserve">říbuzný (související) termín </w:t>
      </w:r>
    </w:p>
    <w:p w:rsidR="00FF602C" w:rsidRPr="00FF602C" w:rsidRDefault="00FF602C" w:rsidP="00FF602C">
      <w:pPr>
        <w:numPr>
          <w:ilvl w:val="0"/>
          <w:numId w:val="26"/>
        </w:numPr>
        <w:tabs>
          <w:tab w:val="clear" w:pos="1428"/>
          <w:tab w:val="num" w:pos="993"/>
        </w:tabs>
        <w:ind w:left="993" w:hanging="284"/>
      </w:pPr>
      <w:r>
        <w:t>V</w:t>
      </w:r>
      <w:r w:rsidRPr="00FF602C">
        <w:t>ýklad termínu</w:t>
      </w:r>
    </w:p>
    <w:p w:rsidR="00FF602C" w:rsidRPr="00FF602C" w:rsidRDefault="00FF602C" w:rsidP="00FF602C">
      <w:pPr>
        <w:numPr>
          <w:ilvl w:val="0"/>
          <w:numId w:val="26"/>
        </w:numPr>
        <w:tabs>
          <w:tab w:val="clear" w:pos="1428"/>
          <w:tab w:val="num" w:pos="993"/>
        </w:tabs>
        <w:ind w:left="993" w:hanging="284"/>
      </w:pPr>
      <w:r>
        <w:t>N</w:t>
      </w:r>
      <w:r w:rsidRPr="00FF602C">
        <w:t xml:space="preserve">ormativní výklad </w:t>
      </w:r>
    </w:p>
    <w:p w:rsidR="00FF602C" w:rsidRPr="00FF602C" w:rsidRDefault="00FF602C" w:rsidP="00FF602C">
      <w:pPr>
        <w:numPr>
          <w:ilvl w:val="0"/>
          <w:numId w:val="26"/>
        </w:numPr>
        <w:tabs>
          <w:tab w:val="clear" w:pos="1428"/>
          <w:tab w:val="num" w:pos="993"/>
        </w:tabs>
        <w:ind w:left="993" w:hanging="284"/>
      </w:pPr>
      <w:r>
        <w:t>Z</w:t>
      </w:r>
      <w:r w:rsidRPr="00FF602C">
        <w:t xml:space="preserve">droj výkladu termínu </w:t>
      </w:r>
    </w:p>
    <w:p w:rsidR="00FF602C" w:rsidRDefault="00FF602C" w:rsidP="00FF602C">
      <w:pPr>
        <w:ind w:left="1068"/>
        <w:rPr>
          <w:b/>
        </w:rPr>
      </w:pPr>
    </w:p>
    <w:p w:rsidR="00FF602C" w:rsidRDefault="00FF602C" w:rsidP="00FF602C">
      <w:pPr>
        <w:ind w:left="708"/>
      </w:pPr>
      <w:r>
        <w:t xml:space="preserve">Položky č. 1, </w:t>
      </w:r>
      <w:r w:rsidR="00B13A8A">
        <w:t>4</w:t>
      </w:r>
      <w:r>
        <w:t xml:space="preserve">, 6 a </w:t>
      </w:r>
      <w:r w:rsidR="00BC5101">
        <w:t>8</w:t>
      </w:r>
      <w:r>
        <w:t xml:space="preserve"> jsou povinné a musí být u všech záznamů. Ostatní položky jsou doplňkové (nepovinné). </w:t>
      </w:r>
    </w:p>
    <w:p w:rsidR="00FF602C" w:rsidRDefault="00FF602C" w:rsidP="00FF602C">
      <w:pPr>
        <w:ind w:left="708"/>
      </w:pPr>
    </w:p>
    <w:p w:rsidR="00FF602C" w:rsidRDefault="00FF602C" w:rsidP="00FF602C">
      <w:r>
        <w:t>V databázi jsou údaje zapsány v jednotlivých polích nazvaných následovně:</w:t>
      </w:r>
    </w:p>
    <w:p w:rsidR="00FF602C" w:rsidRDefault="00FF602C" w:rsidP="00FF602C">
      <w:pPr>
        <w:ind w:left="708"/>
      </w:pPr>
    </w:p>
    <w:p w:rsidR="00FF602C" w:rsidRDefault="00FF602C" w:rsidP="00FF602C">
      <w:pPr>
        <w:ind w:left="708"/>
      </w:pPr>
      <w:r>
        <w:t xml:space="preserve">Termín – TER </w:t>
      </w:r>
    </w:p>
    <w:p w:rsidR="00FF602C" w:rsidRDefault="00FF602C" w:rsidP="00FF602C">
      <w:pPr>
        <w:ind w:left="708"/>
      </w:pPr>
      <w:r>
        <w:t xml:space="preserve">Poznámka – POZ </w:t>
      </w:r>
    </w:p>
    <w:p w:rsidR="00FF602C" w:rsidRDefault="00FF602C" w:rsidP="00FF602C">
      <w:pPr>
        <w:ind w:left="708"/>
      </w:pPr>
      <w:r>
        <w:lastRenderedPageBreak/>
        <w:t xml:space="preserve">Jazykový ekvivalent termínu – EKV </w:t>
      </w:r>
    </w:p>
    <w:p w:rsidR="00FF602C" w:rsidRDefault="00FF602C" w:rsidP="00FF602C">
      <w:pPr>
        <w:ind w:left="708"/>
      </w:pPr>
      <w:r>
        <w:t xml:space="preserve">Anglický ekvivalent termínu – ANG </w:t>
      </w:r>
    </w:p>
    <w:p w:rsidR="00B13A8A" w:rsidRDefault="00B13A8A" w:rsidP="00B13A8A">
      <w:pPr>
        <w:ind w:left="708"/>
      </w:pPr>
      <w:r>
        <w:t xml:space="preserve">Příbuzný (související) termín – PTE </w:t>
      </w:r>
    </w:p>
    <w:p w:rsidR="00FF602C" w:rsidRDefault="00FF602C" w:rsidP="00FF602C">
      <w:pPr>
        <w:ind w:left="708"/>
      </w:pPr>
      <w:r>
        <w:t xml:space="preserve">Výklad termínu – VYK </w:t>
      </w:r>
    </w:p>
    <w:p w:rsidR="00FF602C" w:rsidRDefault="00FF602C" w:rsidP="00FF602C">
      <w:pPr>
        <w:ind w:left="708"/>
      </w:pPr>
      <w:r>
        <w:t xml:space="preserve">Normativní výklad – OSV </w:t>
      </w:r>
    </w:p>
    <w:p w:rsidR="00FF602C" w:rsidRDefault="00FF602C" w:rsidP="00FF602C">
      <w:pPr>
        <w:ind w:left="708"/>
      </w:pPr>
      <w:r>
        <w:t xml:space="preserve">Zdroj výkladu termínu – ZDR </w:t>
      </w:r>
    </w:p>
    <w:p w:rsidR="00FF602C" w:rsidRDefault="00FF602C" w:rsidP="00FF602C">
      <w:pPr>
        <w:ind w:left="708"/>
      </w:pPr>
    </w:p>
    <w:p w:rsidR="00FF602C" w:rsidRDefault="00FF602C" w:rsidP="00FF602C">
      <w:pPr>
        <w:ind w:left="708"/>
      </w:pPr>
    </w:p>
    <w:p w:rsidR="00702414" w:rsidRDefault="00702414" w:rsidP="00870B13">
      <w:pPr>
        <w:pStyle w:val="Nadpis1"/>
      </w:pPr>
      <w:bookmarkStart w:id="7" w:name="_Toc5758724"/>
      <w:bookmarkStart w:id="8" w:name="_Toc354059131"/>
      <w:r>
        <w:t>Pravidla pro zpracování jednotlivých položek</w:t>
      </w:r>
      <w:bookmarkEnd w:id="7"/>
      <w:bookmarkEnd w:id="8"/>
    </w:p>
    <w:p w:rsidR="00702414" w:rsidRDefault="00702414" w:rsidP="00702414">
      <w:pPr>
        <w:pStyle w:val="Nadpis2"/>
      </w:pPr>
    </w:p>
    <w:p w:rsidR="00702414" w:rsidRPr="00D860DC" w:rsidRDefault="00702414" w:rsidP="00D860DC">
      <w:pPr>
        <w:pStyle w:val="Nadpis2"/>
      </w:pPr>
      <w:bookmarkStart w:id="9" w:name="_Ref3759997"/>
      <w:bookmarkStart w:id="10" w:name="_Toc5758725"/>
      <w:bookmarkStart w:id="11" w:name="_Toc354059132"/>
      <w:r w:rsidRPr="00D860DC">
        <w:t>Termín</w:t>
      </w:r>
      <w:bookmarkEnd w:id="9"/>
      <w:bookmarkEnd w:id="10"/>
      <w:r w:rsidR="00EA7EEA" w:rsidRPr="00D860DC">
        <w:t xml:space="preserve"> – kritéria pro výběr termínu</w:t>
      </w:r>
      <w:bookmarkEnd w:id="11"/>
      <w:r w:rsidR="00EA7EEA" w:rsidRPr="00D860DC">
        <w:t xml:space="preserve"> </w:t>
      </w:r>
    </w:p>
    <w:p w:rsidR="00EA7EEA" w:rsidRDefault="00EA7EEA" w:rsidP="00702414">
      <w:pPr>
        <w:pStyle w:val="Nadpis2"/>
        <w:rPr>
          <w:rFonts w:ascii="Times New Roman" w:hAnsi="Times New Roman"/>
          <w:b w:val="0"/>
        </w:rPr>
      </w:pPr>
    </w:p>
    <w:p w:rsidR="00EA7EEA" w:rsidRPr="00D860DC" w:rsidRDefault="00EA7EEA" w:rsidP="00D860DC">
      <w:pPr>
        <w:pStyle w:val="Nadpis3"/>
      </w:pPr>
      <w:bookmarkStart w:id="12" w:name="_Toc354059133"/>
      <w:r w:rsidRPr="00D860DC">
        <w:t>Co je termín</w:t>
      </w:r>
      <w:bookmarkEnd w:id="12"/>
    </w:p>
    <w:p w:rsidR="00EA7EEA" w:rsidRDefault="00EA7EEA" w:rsidP="00EA7EEA">
      <w:pPr>
        <w:jc w:val="both"/>
      </w:pPr>
      <w:r>
        <w:tab/>
        <w:t xml:space="preserve">Databáze by měla obsahovat odborné termíny, je však obtížné obecně stanovit, co se termínem přesně rozumí, resp. obecně určit rozdíl mezi termínem a </w:t>
      </w:r>
      <w:r w:rsidR="005C4ADA">
        <w:t>„</w:t>
      </w:r>
      <w:r>
        <w:t>netermínem</w:t>
      </w:r>
      <w:r w:rsidR="005C4ADA">
        <w:t>“</w:t>
      </w:r>
      <w:r>
        <w:t>. Samotné užívání určitého výrazu (jednoslovného nebo víceslovného) v odborném textu ještě neznamená, že se jedná o odborný termín. Pro účely výběru termínů lze použít následující vymezení termínu</w:t>
      </w:r>
      <w:r>
        <w:rPr>
          <w:rStyle w:val="Znakapoznpodarou"/>
        </w:rPr>
        <w:footnoteReference w:id="2"/>
      </w:r>
      <w:r>
        <w:t>:</w:t>
      </w:r>
    </w:p>
    <w:p w:rsidR="00EA7EEA" w:rsidRDefault="00EA7EEA" w:rsidP="00EA7EEA">
      <w:pPr>
        <w:jc w:val="both"/>
      </w:pPr>
    </w:p>
    <w:p w:rsidR="00EA7EEA" w:rsidRDefault="00EA7EEA" w:rsidP="00EA7EEA">
      <w:pPr>
        <w:ind w:firstLine="708"/>
        <w:jc w:val="both"/>
        <w:rPr>
          <w:b/>
          <w:i/>
        </w:rPr>
      </w:pPr>
      <w:r>
        <w:rPr>
          <w:b/>
          <w:i/>
        </w:rPr>
        <w:t>Termín je jednoslovný nebo víceslovný výraz s jasně definovaným pojmovým významem, který je opakovaně užíván v odborných textech</w:t>
      </w:r>
      <w:r>
        <w:rPr>
          <w:rStyle w:val="Znakapoznpodarou"/>
          <w:b/>
          <w:i/>
        </w:rPr>
        <w:footnoteReference w:id="3"/>
      </w:r>
      <w:r>
        <w:rPr>
          <w:b/>
          <w:i/>
        </w:rPr>
        <w:t>. Pojem, který je termínem reprezentován, představuje nedělitelný sémantický celek a je možné jej zařadit do soustavy odborných názvů daného oboru.</w:t>
      </w:r>
    </w:p>
    <w:p w:rsidR="00EA7EEA" w:rsidRDefault="00EA7EEA" w:rsidP="00EA7EEA">
      <w:pPr>
        <w:jc w:val="both"/>
      </w:pPr>
    </w:p>
    <w:p w:rsidR="00EA7EEA" w:rsidRDefault="00EA7EEA" w:rsidP="00EA7EEA">
      <w:r>
        <w:tab/>
        <w:t>Uvedené vymezení termínu vylučuje z databáze následující výrazy:</w:t>
      </w:r>
    </w:p>
    <w:p w:rsidR="00EA7EEA" w:rsidRDefault="00EA7EEA" w:rsidP="00EA7EEA">
      <w:pPr>
        <w:numPr>
          <w:ilvl w:val="0"/>
          <w:numId w:val="31"/>
        </w:numPr>
        <w:tabs>
          <w:tab w:val="num" w:pos="1068"/>
        </w:tabs>
        <w:ind w:left="1068"/>
      </w:pPr>
      <w:r>
        <w:t xml:space="preserve">výrazy, které se sice v oboru používají, ale nemají vymezený specifický význam, tzn., že se používají v obecném smyslu (nelze je oborově vymezit či zařadit) </w:t>
      </w:r>
    </w:p>
    <w:p w:rsidR="00EA7EEA" w:rsidRDefault="00EA7EEA" w:rsidP="00EA7EEA">
      <w:pPr>
        <w:ind w:left="1068"/>
      </w:pPr>
      <w:r>
        <w:t xml:space="preserve">(např. </w:t>
      </w:r>
      <w:r>
        <w:rPr>
          <w:i/>
        </w:rPr>
        <w:t>dar</w:t>
      </w:r>
      <w:r>
        <w:t xml:space="preserve">, </w:t>
      </w:r>
      <w:r>
        <w:rPr>
          <w:i/>
        </w:rPr>
        <w:t>osobní data, ukazatel výkonu</w:t>
      </w:r>
      <w:r>
        <w:t>)</w:t>
      </w:r>
    </w:p>
    <w:p w:rsidR="00EA7EEA" w:rsidRDefault="00EA7EEA" w:rsidP="00EA7EEA">
      <w:pPr>
        <w:numPr>
          <w:ilvl w:val="0"/>
          <w:numId w:val="31"/>
        </w:numPr>
        <w:tabs>
          <w:tab w:val="num" w:pos="1068"/>
        </w:tabs>
        <w:ind w:left="1068"/>
      </w:pPr>
      <w:r>
        <w:t xml:space="preserve">sousloví, jejichž součástí je obecný výraz, který vyjadřuje hledisko jiného oboru (např. </w:t>
      </w:r>
      <w:r>
        <w:rPr>
          <w:i/>
        </w:rPr>
        <w:t>majetek knihovny</w:t>
      </w:r>
      <w:r>
        <w:t>)</w:t>
      </w:r>
    </w:p>
    <w:p w:rsidR="00EA7EEA" w:rsidRDefault="00EA7EEA" w:rsidP="00EA7EEA">
      <w:pPr>
        <w:numPr>
          <w:ilvl w:val="0"/>
          <w:numId w:val="31"/>
        </w:numPr>
        <w:tabs>
          <w:tab w:val="num" w:pos="1068"/>
        </w:tabs>
        <w:ind w:left="1068"/>
      </w:pPr>
      <w:r>
        <w:t xml:space="preserve">sousloví, jejichž součástí je specifický výraz, který vyjadřuje hledisko jiného oboru (např. </w:t>
      </w:r>
      <w:r>
        <w:rPr>
          <w:i/>
        </w:rPr>
        <w:t>lékařská bibliografická databáze</w:t>
      </w:r>
      <w:r>
        <w:t>)</w:t>
      </w:r>
    </w:p>
    <w:p w:rsidR="00EA7EEA" w:rsidRDefault="00EA7EEA" w:rsidP="00EA7EEA">
      <w:pPr>
        <w:numPr>
          <w:ilvl w:val="0"/>
          <w:numId w:val="31"/>
        </w:numPr>
        <w:tabs>
          <w:tab w:val="num" w:pos="1068"/>
        </w:tabs>
        <w:ind w:left="1068"/>
      </w:pPr>
      <w:r>
        <w:t xml:space="preserve">sousloví, která vyjadřují složené pojmy a která lze syntakticky rozložit (např. </w:t>
      </w:r>
      <w:r>
        <w:rPr>
          <w:i/>
        </w:rPr>
        <w:t>vydavatelská anotace na záložce knihy, kniha se zlatou ořízkou</w:t>
      </w:r>
      <w:r>
        <w:t>)</w:t>
      </w:r>
    </w:p>
    <w:p w:rsidR="00EA7EEA" w:rsidRDefault="00EA7EEA" w:rsidP="00EA7EEA">
      <w:pPr>
        <w:numPr>
          <w:ilvl w:val="0"/>
          <w:numId w:val="31"/>
        </w:numPr>
        <w:tabs>
          <w:tab w:val="num" w:pos="1068"/>
        </w:tabs>
        <w:ind w:left="1068"/>
      </w:pPr>
      <w:r>
        <w:t xml:space="preserve">výrazy, které jsou termíny v cizím jazyce, ale v českém prostředí neexistuje denotát termínu (např. </w:t>
      </w:r>
      <w:r>
        <w:rPr>
          <w:i/>
        </w:rPr>
        <w:t>cataloguing advisor</w:t>
      </w:r>
      <w:r>
        <w:t xml:space="preserve">) nebo adekvátní jazykový ekvivalent (např. </w:t>
      </w:r>
      <w:r>
        <w:rPr>
          <w:i/>
        </w:rPr>
        <w:t>library policy</w:t>
      </w:r>
      <w:r>
        <w:t>)</w:t>
      </w:r>
      <w:r w:rsidR="00526C35">
        <w:rPr>
          <w:rStyle w:val="Znakapoznpodarou"/>
        </w:rPr>
        <w:footnoteReference w:id="4"/>
      </w:r>
    </w:p>
    <w:p w:rsidR="00EA7EEA" w:rsidRDefault="00EA7EEA" w:rsidP="00EA7EEA"/>
    <w:p w:rsidR="00F245A0" w:rsidRDefault="00F245A0" w:rsidP="00EA7EEA"/>
    <w:p w:rsidR="00EA7EEA" w:rsidRDefault="00EA7EEA" w:rsidP="00EA7EEA">
      <w:pPr>
        <w:pStyle w:val="Nadpis3"/>
      </w:pPr>
      <w:bookmarkStart w:id="13" w:name="_Toc354059134"/>
      <w:r>
        <w:t>Co je oborový termín</w:t>
      </w:r>
      <w:bookmarkEnd w:id="13"/>
    </w:p>
    <w:p w:rsidR="00EA7EEA" w:rsidRPr="002B0656" w:rsidRDefault="00EA7EEA" w:rsidP="00EA7EEA">
      <w:pPr>
        <w:jc w:val="both"/>
      </w:pPr>
      <w:r>
        <w:tab/>
      </w:r>
      <w:r w:rsidRPr="002B0656">
        <w:t>Hlavními obory databáze jsou knihovnictví a informační věda (</w:t>
      </w:r>
      <w:r w:rsidR="00A11B3A">
        <w:t xml:space="preserve">dále jen </w:t>
      </w:r>
      <w:r w:rsidRPr="002B0656">
        <w:t>KIV)</w:t>
      </w:r>
      <w:r w:rsidR="00DB39DE">
        <w:t>.</w:t>
      </w:r>
      <w:r w:rsidRPr="002B0656">
        <w:t xml:space="preserve"> </w:t>
      </w:r>
      <w:r w:rsidR="00DB39DE">
        <w:t>T</w:t>
      </w:r>
      <w:r w:rsidRPr="002B0656">
        <w:t xml:space="preserve">ermíny z příbuzných nebo hraničních oborů se do databáze zařazují pouze v případě, že se jedná o termíny převzaté a běžně užívané v KIV nebo termíny, které bezprostředně souvisejí s obsahem KIV. </w:t>
      </w:r>
    </w:p>
    <w:p w:rsidR="00EA7EEA" w:rsidRPr="002B0656" w:rsidRDefault="00EA7EEA" w:rsidP="00EA7EEA">
      <w:pPr>
        <w:jc w:val="both"/>
      </w:pPr>
    </w:p>
    <w:p w:rsidR="00EA7EEA" w:rsidRPr="002B0656" w:rsidRDefault="005B3408" w:rsidP="00EA7EEA">
      <w:pPr>
        <w:jc w:val="both"/>
      </w:pPr>
      <w:r>
        <w:lastRenderedPageBreak/>
        <w:tab/>
      </w:r>
      <w:r w:rsidR="00EA7EEA" w:rsidRPr="002B0656">
        <w:t>Hraniční a příbuzné obory lze rozdělit do následujících kategorií:</w:t>
      </w:r>
    </w:p>
    <w:p w:rsidR="00EA7EEA" w:rsidRPr="002B0656" w:rsidRDefault="00EA7EEA" w:rsidP="00EA7EEA">
      <w:pPr>
        <w:numPr>
          <w:ilvl w:val="0"/>
          <w:numId w:val="32"/>
        </w:numPr>
        <w:tabs>
          <w:tab w:val="clear" w:pos="360"/>
          <w:tab w:val="num" w:pos="1065"/>
        </w:tabs>
        <w:ind w:left="1065"/>
      </w:pPr>
      <w:r w:rsidRPr="002B0656">
        <w:t xml:space="preserve">obory, které se zabývají různými aspekty vlastního předmětu KIV (např. knihověda, informatika, vydavatelská činnost, komunikační věda). Z těchto oborů je třeba převzít základní termíny, specifické termíny pouze v případě, že se bezprostředně týkají zaměření KIV. </w:t>
      </w:r>
    </w:p>
    <w:p w:rsidR="00EA7EEA" w:rsidRPr="002B0656" w:rsidRDefault="00EA7EEA" w:rsidP="00EA7EEA">
      <w:pPr>
        <w:numPr>
          <w:ilvl w:val="0"/>
          <w:numId w:val="32"/>
        </w:numPr>
        <w:tabs>
          <w:tab w:val="clear" w:pos="360"/>
          <w:tab w:val="num" w:pos="1065"/>
        </w:tabs>
        <w:ind w:left="1065"/>
      </w:pPr>
      <w:r w:rsidRPr="002B0656">
        <w:t xml:space="preserve">obory, které mají jiný předmět než KIV, ale v určitých dílčích oblastech  existuje oborový průnik mezi KIV a příslušným oborem (např. etika, psychologie, sociologie). Z těchto oborů je třeba zařadit termíny, které jsou součástí průniku (např. </w:t>
      </w:r>
      <w:r w:rsidRPr="002B0656">
        <w:rPr>
          <w:i/>
        </w:rPr>
        <w:t>informační etika</w:t>
      </w:r>
      <w:r w:rsidRPr="002B0656">
        <w:t xml:space="preserve">), ostatní oborové termíny do databáze zařazeny nebudou (např. </w:t>
      </w:r>
      <w:r w:rsidRPr="002B0656">
        <w:rPr>
          <w:i/>
        </w:rPr>
        <w:t>profesní etika</w:t>
      </w:r>
      <w:r w:rsidRPr="002B0656">
        <w:t>).</w:t>
      </w:r>
    </w:p>
    <w:p w:rsidR="00EA7EEA" w:rsidRDefault="00EA7EEA" w:rsidP="00EA7EEA"/>
    <w:p w:rsidR="00EA6655" w:rsidRDefault="0006040D" w:rsidP="00687579">
      <w:pPr>
        <w:ind w:firstLine="709"/>
        <w:jc w:val="both"/>
      </w:pPr>
      <w:r w:rsidRPr="005C4ADA">
        <w:t>Te</w:t>
      </w:r>
      <w:r w:rsidR="00EA6655" w:rsidRPr="005C4ADA">
        <w:t>rmíny z oblasti knihovnictví a informační věd</w:t>
      </w:r>
      <w:r w:rsidR="005C4ADA">
        <w:t>y</w:t>
      </w:r>
      <w:r w:rsidR="00EA6655" w:rsidRPr="005C4ADA">
        <w:t xml:space="preserve"> mohou mít další významy v jiných oborech. Užití termínu v příbuzném oboru lze výjimečně zmínit v rámci výkladu, je-li to důležité pro výklad termínu. Jinak lze využít pole Interní poznámka (INP). </w:t>
      </w:r>
      <w:r w:rsidR="00687579" w:rsidRPr="005C4ADA">
        <w:t>Význam termínu ve vzdálených oborech se nezmiňuje.</w:t>
      </w:r>
      <w:r w:rsidR="00687579">
        <w:t xml:space="preserve"> </w:t>
      </w:r>
    </w:p>
    <w:p w:rsidR="00EA7EEA" w:rsidRDefault="00EA7EEA" w:rsidP="00687579">
      <w:pPr>
        <w:jc w:val="both"/>
      </w:pPr>
    </w:p>
    <w:p w:rsidR="00EA7EEA" w:rsidRDefault="00EA7EEA" w:rsidP="00EA7EEA">
      <w:pPr>
        <w:pStyle w:val="Nadpis3"/>
      </w:pPr>
      <w:bookmarkStart w:id="14" w:name="_Toc354059135"/>
      <w:r>
        <w:t>Forma termínu</w:t>
      </w:r>
      <w:bookmarkEnd w:id="14"/>
      <w:r>
        <w:t xml:space="preserve"> </w:t>
      </w:r>
    </w:p>
    <w:p w:rsidR="00D1573B" w:rsidRDefault="00D1573B" w:rsidP="00D1573B">
      <w:pPr>
        <w:ind w:firstLine="708"/>
        <w:jc w:val="both"/>
      </w:pPr>
      <w:r>
        <w:t>Je třeba zásadně volit termíny ve formě substantiva nebo adjektivně-substantivního slovního spojení, tj. sousloví</w:t>
      </w:r>
      <w:r w:rsidR="005C4ADA">
        <w:t>, které</w:t>
      </w:r>
      <w:r>
        <w:t xml:space="preserve"> obsahuj</w:t>
      </w:r>
      <w:r w:rsidR="005C4ADA">
        <w:t xml:space="preserve">e </w:t>
      </w:r>
      <w:r>
        <w:t xml:space="preserve">jako základ podstatné jméno a jako modifikátor přídavné jméno (např. </w:t>
      </w:r>
      <w:r>
        <w:rPr>
          <w:i/>
        </w:rPr>
        <w:t>bibliografická databáze</w:t>
      </w:r>
      <w:r>
        <w:t>)</w:t>
      </w:r>
      <w:r>
        <w:fldChar w:fldCharType="begin"/>
      </w:r>
      <w:r>
        <w:instrText>xe "</w:instrText>
      </w:r>
      <w:r>
        <w:rPr>
          <w:b/>
        </w:rPr>
        <w:instrText>adjektivně-substantivní slovní spojení</w:instrText>
      </w:r>
      <w:r>
        <w:instrText xml:space="preserve"> - sousloví obsahující jako základ podstatné jméno a jako modifikátor přídavné jméno (např. </w:instrText>
      </w:r>
      <w:r>
        <w:rPr>
          <w:i/>
        </w:rPr>
        <w:instrText>bibliografická databáze</w:instrText>
      </w:r>
      <w:r>
        <w:instrText>)"</w:instrText>
      </w:r>
      <w:r>
        <w:fldChar w:fldCharType="end"/>
      </w:r>
      <w:r>
        <w:t>. Ostatní slovní druhy (přídavná jména, slovesa, příslovce) nelze samostatně jako termíny zařadit. Termíny je třeba uvádět zásadně v</w:t>
      </w:r>
      <w:r w:rsidR="00816EBE">
        <w:t> </w:t>
      </w:r>
      <w:r>
        <w:t>přirozeném (základním), nikoliv invertovaném slovosledu</w:t>
      </w:r>
      <w:r>
        <w:fldChar w:fldCharType="begin"/>
      </w:r>
      <w:r>
        <w:instrText>xe "</w:instrText>
      </w:r>
      <w:r>
        <w:rPr>
          <w:b/>
        </w:rPr>
        <w:instrText>invertovaný slovosled</w:instrText>
      </w:r>
      <w:r>
        <w:instrText xml:space="preserve"> – způsob uspořádání sousloví, při kterém je na první pozici základ a na druhé pozici modifikátor sousloví (např. </w:instrText>
      </w:r>
      <w:r>
        <w:rPr>
          <w:i/>
        </w:rPr>
        <w:instrText>databáze bibliografická</w:instrText>
      </w:r>
      <w:r>
        <w:instrText>)"</w:instrText>
      </w:r>
      <w:r>
        <w:fldChar w:fldCharType="end"/>
      </w:r>
      <w:r>
        <w:t xml:space="preserve"> (např. </w:t>
      </w:r>
      <w:r>
        <w:rPr>
          <w:i/>
        </w:rPr>
        <w:t>sekundární dokument</w:t>
      </w:r>
      <w:r>
        <w:t xml:space="preserve">, nikoliv </w:t>
      </w:r>
      <w:r>
        <w:rPr>
          <w:i/>
        </w:rPr>
        <w:t>dokument sekundární</w:t>
      </w:r>
      <w:r>
        <w:t>).</w:t>
      </w:r>
    </w:p>
    <w:p w:rsidR="00D1573B" w:rsidRDefault="00D1573B" w:rsidP="00D1573B">
      <w:pPr>
        <w:ind w:firstLine="708"/>
        <w:jc w:val="both"/>
      </w:pPr>
      <w:r>
        <w:t xml:space="preserve">Základním tvarem termínů je singulár (jednotné číslo) (např. </w:t>
      </w:r>
      <w:r>
        <w:rPr>
          <w:i/>
        </w:rPr>
        <w:t>selekční jazyk</w:t>
      </w:r>
      <w:r>
        <w:t xml:space="preserve">, nikoliv </w:t>
      </w:r>
      <w:r>
        <w:rPr>
          <w:i/>
        </w:rPr>
        <w:t>selekční jazyky</w:t>
      </w:r>
      <w:r>
        <w:t xml:space="preserve">), ve výjimečných případech lze použít plurál (množné číslo), pokud to charakter termínu vyžaduje (např. </w:t>
      </w:r>
      <w:r>
        <w:rPr>
          <w:i/>
        </w:rPr>
        <w:t xml:space="preserve">rešeršní služby, </w:t>
      </w:r>
      <w:r>
        <w:t xml:space="preserve">nikoliv </w:t>
      </w:r>
      <w:r>
        <w:rPr>
          <w:i/>
        </w:rPr>
        <w:t>rešeršní služba</w:t>
      </w:r>
      <w:r>
        <w:t>).</w:t>
      </w:r>
    </w:p>
    <w:p w:rsidR="00D1573B" w:rsidRDefault="00D1573B" w:rsidP="00D1573B">
      <w:pPr>
        <w:ind w:firstLine="708"/>
        <w:jc w:val="both"/>
      </w:pPr>
      <w:r>
        <w:t xml:space="preserve">U sousloví je třeba preferovat shodný přívlastek před neshodným (např. </w:t>
      </w:r>
      <w:r>
        <w:rPr>
          <w:i/>
        </w:rPr>
        <w:t xml:space="preserve">slepecká knihovna </w:t>
      </w:r>
      <w:r>
        <w:t xml:space="preserve">místo </w:t>
      </w:r>
      <w:r>
        <w:rPr>
          <w:i/>
        </w:rPr>
        <w:t>knihovna pro slepce</w:t>
      </w:r>
      <w:r>
        <w:t>).</w:t>
      </w:r>
    </w:p>
    <w:p w:rsidR="00D1573B" w:rsidRDefault="00D1573B" w:rsidP="00D1573B">
      <w:pPr>
        <w:jc w:val="both"/>
      </w:pPr>
      <w:r>
        <w:tab/>
        <w:t xml:space="preserve">Pravopis termínu se řídí pravopisným tvarem kodifikovaným aktuálními Pravidly českého pravopisu. V případě pravopisných dublet se volí progresivní tvar (např. </w:t>
      </w:r>
      <w:r>
        <w:rPr>
          <w:i/>
        </w:rPr>
        <w:t xml:space="preserve">filozofie </w:t>
      </w:r>
      <w:r>
        <w:t xml:space="preserve">místo </w:t>
      </w:r>
      <w:r>
        <w:rPr>
          <w:i/>
        </w:rPr>
        <w:t>filosofie</w:t>
      </w:r>
      <w:r>
        <w:t>), tam, kde se jedná o nepravidelné pravopisné dublety, postupuje se podle podkap</w:t>
      </w:r>
      <w:r w:rsidR="005C4ADA">
        <w:t>itoly</w:t>
      </w:r>
      <w:r>
        <w:t xml:space="preserve"> </w:t>
      </w:r>
      <w:r>
        <w:rPr>
          <w:i/>
        </w:rPr>
        <w:t xml:space="preserve">Pravopisné dublety, s. </w:t>
      </w:r>
      <w:r>
        <w:rPr>
          <w:i/>
        </w:rPr>
        <w:fldChar w:fldCharType="begin"/>
      </w:r>
      <w:r>
        <w:rPr>
          <w:i/>
        </w:rPr>
        <w:instrText xml:space="preserve"> PAGEREF _Ref3759836 \h </w:instrText>
      </w:r>
      <w:r>
        <w:rPr>
          <w:i/>
        </w:rPr>
      </w:r>
      <w:r>
        <w:rPr>
          <w:i/>
        </w:rPr>
        <w:fldChar w:fldCharType="separate"/>
      </w:r>
      <w:r w:rsidR="003A64DE">
        <w:rPr>
          <w:i/>
          <w:noProof/>
        </w:rPr>
        <w:t>22</w:t>
      </w:r>
      <w:r>
        <w:rPr>
          <w:i/>
        </w:rPr>
        <w:fldChar w:fldCharType="end"/>
      </w:r>
      <w:r>
        <w:t>.</w:t>
      </w:r>
    </w:p>
    <w:p w:rsidR="00D1573B" w:rsidRDefault="00D1573B" w:rsidP="00D1573B">
      <w:pPr>
        <w:jc w:val="both"/>
      </w:pPr>
    </w:p>
    <w:p w:rsidR="00D860DC" w:rsidRDefault="00D860DC" w:rsidP="00D1573B">
      <w:pPr>
        <w:jc w:val="both"/>
      </w:pPr>
    </w:p>
    <w:p w:rsidR="00D1573B" w:rsidRDefault="00D1573B" w:rsidP="00D1573B">
      <w:pPr>
        <w:pStyle w:val="Nadpis3"/>
      </w:pPr>
      <w:bookmarkStart w:id="15" w:name="_Toc354059136"/>
      <w:r>
        <w:t>Druhy a typy slov a sousloví</w:t>
      </w:r>
      <w:bookmarkEnd w:id="15"/>
    </w:p>
    <w:p w:rsidR="00D1573B" w:rsidRDefault="00D1573B" w:rsidP="00D1573B">
      <w:pPr>
        <w:ind w:firstLine="708"/>
        <w:jc w:val="both"/>
      </w:pPr>
      <w:r>
        <w:t xml:space="preserve">Do databáze lze zařazovat </w:t>
      </w:r>
      <w:r w:rsidRPr="00D630EF">
        <w:rPr>
          <w:b/>
        </w:rPr>
        <w:t>synonyma</w:t>
      </w:r>
      <w:r>
        <w:t xml:space="preserve"> (včetně zkratek, akronymů, termínů přejatých z cizích jazyků apod.) a </w:t>
      </w:r>
      <w:r w:rsidRPr="00D630EF">
        <w:rPr>
          <w:b/>
        </w:rPr>
        <w:t>antonyma</w:t>
      </w:r>
      <w:r>
        <w:t xml:space="preserve"> (</w:t>
      </w:r>
      <w:r w:rsidR="00816EBE">
        <w:t xml:space="preserve">vše </w:t>
      </w:r>
      <w:r>
        <w:t>podrobně rozvedeno v podkap</w:t>
      </w:r>
      <w:r w:rsidR="005C4ADA">
        <w:t>itole</w:t>
      </w:r>
      <w:r>
        <w:t xml:space="preserve"> </w:t>
      </w:r>
      <w:r>
        <w:rPr>
          <w:i/>
        </w:rPr>
        <w:t xml:space="preserve">Jazykový ekvivalent termínu, s. </w:t>
      </w:r>
      <w:r>
        <w:rPr>
          <w:i/>
        </w:rPr>
        <w:fldChar w:fldCharType="begin"/>
      </w:r>
      <w:r>
        <w:rPr>
          <w:i/>
        </w:rPr>
        <w:instrText xml:space="preserve"> PAGEREF _Ref3759888 \h </w:instrText>
      </w:r>
      <w:r>
        <w:rPr>
          <w:i/>
        </w:rPr>
      </w:r>
      <w:r>
        <w:rPr>
          <w:i/>
        </w:rPr>
        <w:fldChar w:fldCharType="separate"/>
      </w:r>
      <w:r w:rsidR="003A64DE">
        <w:rPr>
          <w:i/>
          <w:noProof/>
        </w:rPr>
        <w:t>18</w:t>
      </w:r>
      <w:r>
        <w:rPr>
          <w:i/>
        </w:rPr>
        <w:fldChar w:fldCharType="end"/>
      </w:r>
      <w:r>
        <w:rPr>
          <w:i/>
        </w:rPr>
        <w:t xml:space="preserve">). </w:t>
      </w:r>
    </w:p>
    <w:p w:rsidR="00D1573B" w:rsidRDefault="00D1573B" w:rsidP="00D1573B">
      <w:pPr>
        <w:ind w:firstLine="708"/>
        <w:jc w:val="both"/>
      </w:pPr>
      <w:r w:rsidRPr="00D630EF">
        <w:rPr>
          <w:b/>
        </w:rPr>
        <w:t>Homonyma</w:t>
      </w:r>
      <w:r>
        <w:t>, tj. stejně znějící termíny různého významu,</w:t>
      </w:r>
      <w:r>
        <w:fldChar w:fldCharType="begin"/>
      </w:r>
      <w:r>
        <w:instrText>xe "</w:instrText>
      </w:r>
      <w:r>
        <w:rPr>
          <w:b/>
        </w:rPr>
        <w:instrText>homonyma</w:instrText>
      </w:r>
      <w:r>
        <w:instrText xml:space="preserve"> – slova, která mají stejnou formu, ale různý význam (např. </w:instrText>
      </w:r>
      <w:r>
        <w:rPr>
          <w:i/>
        </w:rPr>
        <w:instrText xml:space="preserve">puk </w:instrText>
      </w:r>
      <w:r>
        <w:instrText xml:space="preserve">(touš) a </w:instrText>
      </w:r>
      <w:r>
        <w:rPr>
          <w:i/>
        </w:rPr>
        <w:instrText xml:space="preserve">puk </w:instrText>
      </w:r>
      <w:r>
        <w:instrText>(na kalhotách))"</w:instrText>
      </w:r>
      <w:r>
        <w:fldChar w:fldCharType="end"/>
      </w:r>
      <w:r>
        <w:t xml:space="preserve"> je třeba zařazovat s vhodným kvalifikátorem, který rozliší význam jednotlivých termínů. Ve většině případů se vš</w:t>
      </w:r>
      <w:r w:rsidR="005C4ADA">
        <w:t>ak nebude jednat o homonyma, nýbrž o</w:t>
      </w:r>
      <w:r>
        <w:t xml:space="preserve"> </w:t>
      </w:r>
      <w:r w:rsidRPr="00D630EF">
        <w:rPr>
          <w:b/>
        </w:rPr>
        <w:t>polysémy</w:t>
      </w:r>
      <w:r>
        <w:t xml:space="preserve">, tj. termíny, které mají několik dílčích příbuzných významů. Tehdy </w:t>
      </w:r>
      <w:r>
        <w:fldChar w:fldCharType="begin"/>
      </w:r>
      <w:r>
        <w:instrText>xe "</w:instrText>
      </w:r>
      <w:r>
        <w:rPr>
          <w:b/>
        </w:rPr>
        <w:instrText>polysém</w:instrText>
      </w:r>
      <w:r>
        <w:instrText xml:space="preserve"> – slovo, které má několik dílčích příbuzných významů (např. </w:instrText>
      </w:r>
      <w:r>
        <w:rPr>
          <w:i/>
        </w:rPr>
        <w:instrText xml:space="preserve">knihovna </w:instrText>
      </w:r>
      <w:r>
        <w:instrText xml:space="preserve">(instituce), </w:instrText>
      </w:r>
      <w:r>
        <w:rPr>
          <w:i/>
        </w:rPr>
        <w:instrText xml:space="preserve">knihovna </w:instrText>
      </w:r>
      <w:r>
        <w:instrText xml:space="preserve">(nábytek), </w:instrText>
      </w:r>
      <w:r>
        <w:rPr>
          <w:i/>
        </w:rPr>
        <w:instrText xml:space="preserve">knihovna </w:instrText>
      </w:r>
      <w:r>
        <w:instrText>(sbírka knih))"</w:instrText>
      </w:r>
      <w:r>
        <w:fldChar w:fldCharType="end"/>
      </w:r>
      <w:r>
        <w:t xml:space="preserve"> se termín zařadí ve formě jednoho hesla a jednotlivé významy se rozliší v rámci výkladu (viz pod</w:t>
      </w:r>
      <w:r w:rsidR="00816EBE">
        <w:t>r</w:t>
      </w:r>
      <w:r>
        <w:t>obně podkap</w:t>
      </w:r>
      <w:r w:rsidR="005C4ADA">
        <w:t>itola</w:t>
      </w:r>
      <w:r>
        <w:t xml:space="preserve"> </w:t>
      </w:r>
      <w:r>
        <w:rPr>
          <w:i/>
        </w:rPr>
        <w:t xml:space="preserve">Základní kvalitativní a kvantitativní charakteristiky výkladu, s. </w:t>
      </w:r>
      <w:r>
        <w:rPr>
          <w:i/>
        </w:rPr>
        <w:fldChar w:fldCharType="begin"/>
      </w:r>
      <w:r>
        <w:rPr>
          <w:i/>
        </w:rPr>
        <w:instrText xml:space="preserve"> PAGEREF _Ref3759868 \h </w:instrText>
      </w:r>
      <w:r>
        <w:rPr>
          <w:i/>
        </w:rPr>
      </w:r>
      <w:r>
        <w:rPr>
          <w:i/>
        </w:rPr>
        <w:fldChar w:fldCharType="separate"/>
      </w:r>
      <w:r w:rsidR="003A64DE">
        <w:rPr>
          <w:i/>
          <w:noProof/>
        </w:rPr>
        <w:t>9</w:t>
      </w:r>
      <w:r>
        <w:rPr>
          <w:i/>
        </w:rPr>
        <w:fldChar w:fldCharType="end"/>
      </w:r>
      <w:r>
        <w:t xml:space="preserve">). Pro rozlišení homonym a polysémů je určující kombinace formálního a věcného hlediska. Pokud mají termíny odlišný etymologický původ, lze je považovat za homonyma. Pokud je etymologický původ shodný, jedná se o polysémy (např. </w:t>
      </w:r>
      <w:r>
        <w:rPr>
          <w:i/>
        </w:rPr>
        <w:t>knihovna (instituce), knihovna (budova))</w:t>
      </w:r>
      <w:r>
        <w:t xml:space="preserve">. Termíny, které mají společný etymologický původ, ale jejich význam je v současném jazyce velmi vzdálený, lze považovat za homonyma (např. </w:t>
      </w:r>
      <w:r>
        <w:rPr>
          <w:i/>
        </w:rPr>
        <w:t>pokoj (místnost) x pokoj (klid))</w:t>
      </w:r>
      <w:r>
        <w:t>.</w:t>
      </w:r>
    </w:p>
    <w:p w:rsidR="00D1573B" w:rsidRDefault="00D1573B" w:rsidP="00D1573B">
      <w:pPr>
        <w:ind w:firstLine="708"/>
        <w:jc w:val="both"/>
      </w:pPr>
      <w:r w:rsidRPr="006E3E02">
        <w:rPr>
          <w:b/>
        </w:rPr>
        <w:lastRenderedPageBreak/>
        <w:t>Neologismy</w:t>
      </w:r>
      <w:r>
        <w:t xml:space="preserve"> a </w:t>
      </w:r>
      <w:r w:rsidRPr="006E3E02">
        <w:rPr>
          <w:b/>
        </w:rPr>
        <w:t>z</w:t>
      </w:r>
      <w:r>
        <w:rPr>
          <w:b/>
        </w:rPr>
        <w:t xml:space="preserve">astaralé, historické, zřídka užívané, nesprávné </w:t>
      </w:r>
      <w:r>
        <w:t>a </w:t>
      </w:r>
      <w:r>
        <w:rPr>
          <w:b/>
        </w:rPr>
        <w:t>nevhodné termíny</w:t>
      </w:r>
      <w:r>
        <w:t xml:space="preserve"> je možné zařazovat, ale vždy s příslušnou poznámkou charakterizující daný termín (blíže popsáno v podkap</w:t>
      </w:r>
      <w:r w:rsidR="00F33BED">
        <w:t>itole</w:t>
      </w:r>
      <w:r>
        <w:t xml:space="preserve"> </w:t>
      </w:r>
      <w:r w:rsidRPr="00D630EF">
        <w:rPr>
          <w:i/>
        </w:rPr>
        <w:t>Poznámka</w:t>
      </w:r>
      <w:r>
        <w:t xml:space="preserve">, s. 16). </w:t>
      </w:r>
      <w:r w:rsidR="006F6926" w:rsidRPr="006F6926">
        <w:rPr>
          <w:b/>
        </w:rPr>
        <w:t>Neologismy</w:t>
      </w:r>
      <w:r w:rsidR="006F6926">
        <w:t xml:space="preserve"> </w:t>
      </w:r>
      <w:r w:rsidR="00816EBE">
        <w:t>lze zařazovat i </w:t>
      </w:r>
      <w:r w:rsidR="006F6926">
        <w:t>v</w:t>
      </w:r>
      <w:r w:rsidR="00AB3826">
        <w:t> případech, kdy není zcela ustálena jejich forma či význam. V případě cizo</w:t>
      </w:r>
      <w:r w:rsidR="00611777">
        <w:t>jazyčného neologismu se uvede i </w:t>
      </w:r>
      <w:r w:rsidR="00AB3826">
        <w:t xml:space="preserve">neustálený český ekvivalent, pokud existuje. Autor posoudí, co bude uvedeno jako hlavní termín a co jako jazykový ekvivalent. </w:t>
      </w:r>
      <w:r w:rsidR="00007892">
        <w:t xml:space="preserve">Pokud český ekvivalent neexistuje nebo jej nelze ve vhodné formě vytvořit, zařadí se pouze cizojazyčný termín, je-li již v českém </w:t>
      </w:r>
      <w:r w:rsidR="00EA6470">
        <w:t xml:space="preserve">prostředí běžný. Alternativně </w:t>
      </w:r>
      <w:r w:rsidR="00F33BED">
        <w:t>je možné</w:t>
      </w:r>
      <w:r w:rsidR="00EA6470">
        <w:t xml:space="preserve"> zapsat neustálený cizojazyčný termín s neexistujícím českým překladem do pracovní databáze. Je nutné tato hesla sledovat a upravovat, protože lze čekat vývoj v přijetí termínu. </w:t>
      </w:r>
    </w:p>
    <w:p w:rsidR="00D1573B" w:rsidRDefault="00D1573B" w:rsidP="00D1573B">
      <w:pPr>
        <w:ind w:firstLine="708"/>
        <w:jc w:val="both"/>
      </w:pPr>
      <w:r>
        <w:rPr>
          <w:b/>
        </w:rPr>
        <w:t>Hovorové výrazy</w:t>
      </w:r>
      <w:r>
        <w:t xml:space="preserve">, výrazy obecné češtiny, slangové, nářeční a argotické výrazy nelze zařazovat (např. </w:t>
      </w:r>
      <w:r>
        <w:rPr>
          <w:i/>
        </w:rPr>
        <w:t xml:space="preserve">univerzitka </w:t>
      </w:r>
      <w:r>
        <w:t>(</w:t>
      </w:r>
      <w:r>
        <w:rPr>
          <w:i/>
        </w:rPr>
        <w:t>univerzitní knihovna</w:t>
      </w:r>
      <w:r>
        <w:t xml:space="preserve">)). Rovněž </w:t>
      </w:r>
      <w:r w:rsidRPr="00D630EF">
        <w:rPr>
          <w:b/>
        </w:rPr>
        <w:t>v</w:t>
      </w:r>
      <w:r>
        <w:rPr>
          <w:b/>
        </w:rPr>
        <w:t xml:space="preserve">lastní jména </w:t>
      </w:r>
      <w:r>
        <w:t xml:space="preserve">osob a </w:t>
      </w:r>
      <w:r w:rsidRPr="00D630EF">
        <w:rPr>
          <w:b/>
        </w:rPr>
        <w:t>názvy</w:t>
      </w:r>
      <w:r>
        <w:t xml:space="preserve"> organizací, dokumentů apod. </w:t>
      </w:r>
      <w:r w:rsidR="005725BD">
        <w:t>se nezařazují</w:t>
      </w:r>
      <w:r>
        <w:t xml:space="preserve">.  </w:t>
      </w:r>
    </w:p>
    <w:p w:rsidR="00D1573B" w:rsidRDefault="00D1573B" w:rsidP="00D1573B">
      <w:pPr>
        <w:ind w:firstLine="709"/>
        <w:jc w:val="both"/>
      </w:pPr>
    </w:p>
    <w:p w:rsidR="00D1573B" w:rsidRDefault="00D1573B" w:rsidP="00D1573B">
      <w:pPr>
        <w:ind w:firstLine="708"/>
        <w:jc w:val="both"/>
      </w:pPr>
    </w:p>
    <w:p w:rsidR="00702414" w:rsidRDefault="00702414" w:rsidP="00702414">
      <w:pPr>
        <w:pStyle w:val="Nadpis2"/>
      </w:pPr>
      <w:bookmarkStart w:id="16" w:name="_Toc5758726"/>
      <w:bookmarkStart w:id="17" w:name="_Toc354059137"/>
      <w:r>
        <w:t>Anglický ekvivalent termínu</w:t>
      </w:r>
      <w:bookmarkEnd w:id="16"/>
      <w:bookmarkEnd w:id="17"/>
    </w:p>
    <w:p w:rsidR="00F245A0" w:rsidRDefault="00702414" w:rsidP="00C719A5">
      <w:pPr>
        <w:jc w:val="both"/>
      </w:pPr>
      <w:r>
        <w:tab/>
      </w:r>
    </w:p>
    <w:p w:rsidR="00C719A5" w:rsidRDefault="00C719A5" w:rsidP="00F245A0">
      <w:pPr>
        <w:ind w:firstLine="709"/>
        <w:jc w:val="both"/>
      </w:pPr>
      <w:r>
        <w:t>Anglický ekvivalent musí být nalezen</w:t>
      </w:r>
      <w:r w:rsidR="0096211A">
        <w:t xml:space="preserve"> v cizojazyčném slovníku či odborném textu, neměl by být uměle</w:t>
      </w:r>
      <w:r>
        <w:t xml:space="preserve"> vytvářen. V případě použití slovníku je třeba vybrat nejvhodnější anglický ekvivalent k českému termínu</w:t>
      </w:r>
      <w:r w:rsidR="00307ECD">
        <w:t xml:space="preserve"> a</w:t>
      </w:r>
      <w:r>
        <w:t xml:space="preserve"> </w:t>
      </w:r>
      <w:r w:rsidR="00307ECD">
        <w:t>j</w:t>
      </w:r>
      <w:r>
        <w:t>e vhodné ověřit, zda je anglický ekvivalent užíván v živém odborném jazyce.</w:t>
      </w:r>
      <w:r w:rsidR="00D1353B">
        <w:t xml:space="preserve"> K ověření anglických ekvivalentů v praxi lze využít odborné elektronické zdroje, např. </w:t>
      </w:r>
      <w:hyperlink r:id="rId10" w:history="1">
        <w:r w:rsidR="00651992" w:rsidRPr="000B4847">
          <w:rPr>
            <w:rStyle w:val="Hypertextovodkaz"/>
          </w:rPr>
          <w:t>http://kiv.jib.cz/vyhledavac</w:t>
        </w:r>
      </w:hyperlink>
      <w:r w:rsidR="00651992">
        <w:t>,</w:t>
      </w:r>
      <w:r w:rsidR="00D1353B">
        <w:t xml:space="preserve"> příp. odborné texty volně dostupné na WWW. </w:t>
      </w:r>
    </w:p>
    <w:p w:rsidR="00702414" w:rsidRDefault="00702414" w:rsidP="00702414">
      <w:r>
        <w:t xml:space="preserve"> </w:t>
      </w:r>
    </w:p>
    <w:p w:rsidR="00702414" w:rsidRDefault="00702414" w:rsidP="00702414">
      <w:pPr>
        <w:rPr>
          <w:i/>
          <w:sz w:val="20"/>
        </w:rPr>
      </w:pPr>
      <w:r>
        <w:rPr>
          <w:i/>
          <w:sz w:val="20"/>
        </w:rPr>
        <w:tab/>
        <w:t>Příklad</w:t>
      </w:r>
      <w:r w:rsidR="005725BD">
        <w:rPr>
          <w:i/>
          <w:sz w:val="20"/>
        </w:rPr>
        <w:t>:</w:t>
      </w:r>
      <w:r>
        <w:rPr>
          <w:rStyle w:val="Znakapoznpodarou"/>
          <w:i/>
          <w:sz w:val="20"/>
        </w:rPr>
        <w:footnoteReference w:id="5"/>
      </w:r>
    </w:p>
    <w:p w:rsidR="00702414" w:rsidRDefault="00702414" w:rsidP="00702414">
      <w:pPr>
        <w:rPr>
          <w:i/>
          <w:sz w:val="20"/>
        </w:rPr>
      </w:pPr>
      <w:r>
        <w:rPr>
          <w:sz w:val="20"/>
        </w:rPr>
        <w:tab/>
        <w:t xml:space="preserve">termín: </w:t>
      </w:r>
      <w:r>
        <w:rPr>
          <w:i/>
          <w:sz w:val="20"/>
        </w:rPr>
        <w:t>bibliografický popis</w:t>
      </w:r>
    </w:p>
    <w:p w:rsidR="00702414" w:rsidRDefault="00702414" w:rsidP="00702414">
      <w:r>
        <w:rPr>
          <w:sz w:val="20"/>
        </w:rPr>
        <w:tab/>
        <w:t xml:space="preserve">anglický ekvivalent: </w:t>
      </w:r>
      <w:r>
        <w:rPr>
          <w:i/>
          <w:sz w:val="20"/>
        </w:rPr>
        <w:t>bibliographic description</w:t>
      </w:r>
    </w:p>
    <w:p w:rsidR="00702414" w:rsidRDefault="00702414" w:rsidP="00702414">
      <w:pPr>
        <w:pStyle w:val="Zpat"/>
        <w:tabs>
          <w:tab w:val="clear" w:pos="4536"/>
          <w:tab w:val="clear" w:pos="9072"/>
        </w:tabs>
      </w:pPr>
    </w:p>
    <w:p w:rsidR="00702414" w:rsidRDefault="00702414" w:rsidP="00702414">
      <w:r>
        <w:tab/>
        <w:t xml:space="preserve">Pokud existuje více vhodných anglických ekvivalentů, </w:t>
      </w:r>
      <w:r w:rsidR="00EE2B87">
        <w:t>je třeba uvést</w:t>
      </w:r>
      <w:r>
        <w:t xml:space="preserve"> všechny. </w:t>
      </w:r>
    </w:p>
    <w:p w:rsidR="00702414" w:rsidRDefault="00702414" w:rsidP="00702414"/>
    <w:p w:rsidR="00702414" w:rsidRDefault="00702414" w:rsidP="00702414">
      <w:pPr>
        <w:rPr>
          <w:i/>
          <w:sz w:val="20"/>
        </w:rPr>
      </w:pPr>
      <w:r>
        <w:rPr>
          <w:i/>
          <w:sz w:val="20"/>
        </w:rPr>
        <w:tab/>
        <w:t>Příklad:</w:t>
      </w:r>
    </w:p>
    <w:p w:rsidR="00702414" w:rsidRDefault="00702414" w:rsidP="00702414">
      <w:pPr>
        <w:rPr>
          <w:i/>
          <w:sz w:val="20"/>
        </w:rPr>
      </w:pPr>
      <w:r>
        <w:rPr>
          <w:i/>
          <w:sz w:val="20"/>
        </w:rPr>
        <w:tab/>
      </w:r>
      <w:r>
        <w:rPr>
          <w:sz w:val="20"/>
        </w:rPr>
        <w:t xml:space="preserve">termín: </w:t>
      </w:r>
      <w:r>
        <w:rPr>
          <w:i/>
          <w:sz w:val="20"/>
        </w:rPr>
        <w:t>selekční jazyk</w:t>
      </w:r>
    </w:p>
    <w:p w:rsidR="00702414" w:rsidRDefault="00702414" w:rsidP="00702414">
      <w:pPr>
        <w:rPr>
          <w:i/>
          <w:sz w:val="20"/>
        </w:rPr>
      </w:pPr>
      <w:r>
        <w:rPr>
          <w:sz w:val="20"/>
        </w:rPr>
        <w:tab/>
        <w:t xml:space="preserve">anglický ekvivalent: </w:t>
      </w:r>
      <w:r>
        <w:rPr>
          <w:i/>
          <w:sz w:val="20"/>
        </w:rPr>
        <w:t>information retrieval language</w:t>
      </w:r>
    </w:p>
    <w:p w:rsidR="00702414" w:rsidRDefault="00702414" w:rsidP="00702414">
      <w:pPr>
        <w:rPr>
          <w:i/>
          <w:sz w:val="20"/>
        </w:rPr>
      </w:pPr>
      <w:r>
        <w:rPr>
          <w:sz w:val="20"/>
        </w:rPr>
        <w:tab/>
        <w:t xml:space="preserve">anglický ekvivalent: </w:t>
      </w:r>
      <w:r>
        <w:rPr>
          <w:i/>
          <w:sz w:val="20"/>
        </w:rPr>
        <w:t>retrieval language</w:t>
      </w:r>
    </w:p>
    <w:p w:rsidR="00702414" w:rsidRDefault="00702414" w:rsidP="00702414"/>
    <w:p w:rsidR="00702414" w:rsidRDefault="00702414" w:rsidP="00307ECD">
      <w:pPr>
        <w:jc w:val="both"/>
      </w:pPr>
      <w:r>
        <w:tab/>
      </w:r>
      <w:r w:rsidR="00EE2B87">
        <w:t>Není-li si autor výběrem anglického termínu</w:t>
      </w:r>
      <w:r w:rsidR="005725BD">
        <w:t xml:space="preserve"> jist</w:t>
      </w:r>
      <w:r w:rsidR="00EE2B87">
        <w:t xml:space="preserve">, neuvádí jej. Pro další práci, např. k budoucímu ověření, ho zapíše do pole Interní poznámka (INP). </w:t>
      </w:r>
    </w:p>
    <w:p w:rsidR="00EE2B87" w:rsidRDefault="00EE2B87" w:rsidP="00702414"/>
    <w:p w:rsidR="00702414" w:rsidRDefault="00702414" w:rsidP="00C3565C">
      <w:pPr>
        <w:jc w:val="both"/>
      </w:pPr>
      <w:r>
        <w:tab/>
        <w:t xml:space="preserve">Pokud anglický ekvivalent neexistuje nebo jej nelze zjistit, </w:t>
      </w:r>
      <w:r w:rsidR="00EE2B87">
        <w:t>zapíše se do pole Anglický ekvivalent (ANG) fráze „</w:t>
      </w:r>
      <w:r w:rsidR="00EE2B87" w:rsidRPr="00EE2B87">
        <w:rPr>
          <w:i/>
        </w:rPr>
        <w:t>0, nenalezen</w:t>
      </w:r>
      <w:r w:rsidR="00EE2B87">
        <w:t xml:space="preserve">“. </w:t>
      </w:r>
    </w:p>
    <w:p w:rsidR="00EE2B87" w:rsidRDefault="00EE2B87" w:rsidP="00702414"/>
    <w:p w:rsidR="00702414" w:rsidRDefault="00702414" w:rsidP="00702414">
      <w:pPr>
        <w:rPr>
          <w:i/>
          <w:sz w:val="20"/>
        </w:rPr>
      </w:pPr>
      <w:r>
        <w:tab/>
      </w:r>
      <w:r>
        <w:rPr>
          <w:i/>
          <w:sz w:val="20"/>
        </w:rPr>
        <w:t>Příklad:</w:t>
      </w:r>
    </w:p>
    <w:p w:rsidR="00702414" w:rsidRDefault="00702414" w:rsidP="00702414">
      <w:pPr>
        <w:rPr>
          <w:i/>
          <w:sz w:val="20"/>
        </w:rPr>
      </w:pPr>
      <w:r>
        <w:rPr>
          <w:sz w:val="20"/>
        </w:rPr>
        <w:tab/>
        <w:t xml:space="preserve">termín: </w:t>
      </w:r>
      <w:r w:rsidR="00232197">
        <w:rPr>
          <w:i/>
          <w:sz w:val="20"/>
        </w:rPr>
        <w:t>živý knihovní fond</w:t>
      </w:r>
    </w:p>
    <w:p w:rsidR="00702414" w:rsidRDefault="00702414" w:rsidP="00702414">
      <w:pPr>
        <w:rPr>
          <w:i/>
          <w:sz w:val="20"/>
        </w:rPr>
      </w:pPr>
      <w:r>
        <w:rPr>
          <w:sz w:val="20"/>
        </w:rPr>
        <w:tab/>
        <w:t xml:space="preserve">anglický ekvivalent: </w:t>
      </w:r>
      <w:r w:rsidR="00EE2B87" w:rsidRPr="00EE2B87">
        <w:rPr>
          <w:i/>
          <w:sz w:val="20"/>
        </w:rPr>
        <w:t>0, nenalezen</w:t>
      </w:r>
      <w:r w:rsidR="00EE2B87">
        <w:rPr>
          <w:sz w:val="20"/>
        </w:rPr>
        <w:t xml:space="preserve"> </w:t>
      </w:r>
    </w:p>
    <w:p w:rsidR="00702414" w:rsidRDefault="00702414" w:rsidP="00702414">
      <w:pPr>
        <w:rPr>
          <w:b/>
        </w:rPr>
      </w:pPr>
    </w:p>
    <w:p w:rsidR="00702414" w:rsidRDefault="00702414" w:rsidP="00651992">
      <w:pPr>
        <w:jc w:val="both"/>
        <w:rPr>
          <w:b/>
        </w:rPr>
      </w:pPr>
      <w:r>
        <w:tab/>
      </w:r>
    </w:p>
    <w:p w:rsidR="00DC3361" w:rsidRDefault="00DC3361">
      <w:pPr>
        <w:spacing w:after="200" w:line="276" w:lineRule="auto"/>
        <w:rPr>
          <w:rFonts w:ascii="Arial" w:hAnsi="Arial"/>
          <w:b/>
          <w:iCs/>
        </w:rPr>
      </w:pPr>
      <w:bookmarkStart w:id="18" w:name="_Toc5758727"/>
      <w:r>
        <w:br w:type="page"/>
      </w:r>
    </w:p>
    <w:p w:rsidR="00702414" w:rsidRDefault="00702414" w:rsidP="00702414">
      <w:pPr>
        <w:pStyle w:val="Nadpis2"/>
      </w:pPr>
      <w:bookmarkStart w:id="19" w:name="_Toc354059138"/>
      <w:r>
        <w:lastRenderedPageBreak/>
        <w:t>Výklad termínu</w:t>
      </w:r>
      <w:bookmarkEnd w:id="18"/>
      <w:bookmarkEnd w:id="19"/>
    </w:p>
    <w:p w:rsidR="00702414" w:rsidRDefault="00702414" w:rsidP="00702414"/>
    <w:p w:rsidR="00702414" w:rsidRDefault="00702414" w:rsidP="00702414">
      <w:pPr>
        <w:pStyle w:val="Nadpis3"/>
      </w:pPr>
      <w:bookmarkStart w:id="20" w:name="_Toc5758728"/>
      <w:bookmarkStart w:id="21" w:name="_Toc354059139"/>
      <w:r>
        <w:t>Definice vs</w:t>
      </w:r>
      <w:r w:rsidR="00451860">
        <w:t>.</w:t>
      </w:r>
      <w:r>
        <w:t xml:space="preserve"> výklad</w:t>
      </w:r>
      <w:bookmarkEnd w:id="20"/>
      <w:bookmarkEnd w:id="21"/>
    </w:p>
    <w:p w:rsidR="00702414" w:rsidRDefault="00702414" w:rsidP="00702414">
      <w:pPr>
        <w:jc w:val="both"/>
        <w:rPr>
          <w:spacing w:val="-10"/>
        </w:rPr>
      </w:pPr>
      <w:r>
        <w:rPr>
          <w:spacing w:val="-10"/>
        </w:rPr>
        <w:tab/>
        <w:t>Téměř všechny termíny v oblasti knihovnictví a informační vědy mají pseudopreskriptivní</w:t>
      </w:r>
      <w:r>
        <w:rPr>
          <w:spacing w:val="-10"/>
        </w:rPr>
        <w:fldChar w:fldCharType="begin"/>
      </w:r>
      <w:r>
        <w:rPr>
          <w:spacing w:val="-10"/>
        </w:rPr>
        <w:instrText xml:space="preserve"> XE "pseudopreskriptivní termín" \t "</w:instrText>
      </w:r>
      <w:r>
        <w:rPr>
          <w:i/>
          <w:spacing w:val="-10"/>
        </w:rPr>
        <w:instrText>viz</w:instrText>
      </w:r>
      <w:r>
        <w:rPr>
          <w:spacing w:val="-10"/>
        </w:rPr>
        <w:instrText xml:space="preserve"> deskriptivní termín" </w:instrText>
      </w:r>
      <w:r>
        <w:rPr>
          <w:spacing w:val="-10"/>
        </w:rPr>
        <w:fldChar w:fldCharType="end"/>
      </w:r>
      <w:r>
        <w:rPr>
          <w:spacing w:val="-10"/>
        </w:rPr>
        <w:t>, resp. deskriptivní</w:t>
      </w:r>
      <w:r>
        <w:rPr>
          <w:spacing w:val="-10"/>
        </w:rPr>
        <w:fldChar w:fldCharType="begin"/>
      </w:r>
      <w:r>
        <w:rPr>
          <w:spacing w:val="-10"/>
        </w:rPr>
        <w:instrText xml:space="preserve"> XE "</w:instrText>
      </w:r>
      <w:r>
        <w:rPr>
          <w:b/>
          <w:spacing w:val="-10"/>
        </w:rPr>
        <w:instrText>deskriptivní termín</w:instrText>
      </w:r>
      <w:r>
        <w:rPr>
          <w:spacing w:val="-10"/>
        </w:rPr>
        <w:instrText xml:space="preserve"> – termín, jež nelze jednoznačně definovat a jehož význam je většinou určen dohodou akceptovanou odborným společenstvím " </w:instrText>
      </w:r>
      <w:r>
        <w:rPr>
          <w:spacing w:val="-10"/>
        </w:rPr>
        <w:fldChar w:fldCharType="end"/>
      </w:r>
      <w:r>
        <w:rPr>
          <w:spacing w:val="-10"/>
        </w:rPr>
        <w:t xml:space="preserve"> povahu</w:t>
      </w:r>
      <w:r>
        <w:rPr>
          <w:rStyle w:val="Znakapoznpodarou"/>
          <w:spacing w:val="-10"/>
        </w:rPr>
        <w:footnoteReference w:id="6"/>
      </w:r>
      <w:r>
        <w:rPr>
          <w:spacing w:val="-10"/>
        </w:rPr>
        <w:t>. Znamená to, že jejich význam je vymezen dohodou akceptovanou odborným společenstvím, nikoliv závaznou definicí, jako je tomu v případě preskriptivních</w:t>
      </w:r>
      <w:r>
        <w:rPr>
          <w:spacing w:val="-10"/>
        </w:rPr>
        <w:fldChar w:fldCharType="begin"/>
      </w:r>
      <w:r>
        <w:rPr>
          <w:spacing w:val="-10"/>
        </w:rPr>
        <w:instrText xml:space="preserve"> XE "</w:instrText>
      </w:r>
      <w:r>
        <w:rPr>
          <w:b/>
          <w:spacing w:val="-10"/>
        </w:rPr>
        <w:instrText xml:space="preserve">preskriptivní termín </w:instrText>
      </w:r>
      <w:r>
        <w:rPr>
          <w:spacing w:val="-10"/>
        </w:rPr>
        <w:instrText xml:space="preserve">- termín, jehož význam je možné vymezit přesnou a jednoznačnou definicí. Pokud není termín užit v definovaném významu, jedná se o chybné použití termínu" </w:instrText>
      </w:r>
      <w:r>
        <w:rPr>
          <w:spacing w:val="-10"/>
        </w:rPr>
        <w:fldChar w:fldCharType="end"/>
      </w:r>
      <w:r>
        <w:rPr>
          <w:spacing w:val="-10"/>
        </w:rPr>
        <w:t xml:space="preserve"> terminologií, které jsou typické pro exaktní a deduktivní vědy, resp. pro oblast přírodních věd a techniky. Deskriptivní termíny jsou naopak charakteristické pro humanitní a společenské vědy, kde je při hodnocení jevů podstatný individuální přístup odborníků, teoretických škol, odborných komunit apod., který způsobuje mnohdy značnou významovou nejednoznačnost daného termínu.</w:t>
      </w:r>
    </w:p>
    <w:p w:rsidR="00702414" w:rsidRDefault="00702414" w:rsidP="00702414">
      <w:pPr>
        <w:ind w:firstLine="708"/>
        <w:jc w:val="both"/>
        <w:rPr>
          <w:spacing w:val="-10"/>
        </w:rPr>
      </w:pPr>
      <w:r>
        <w:rPr>
          <w:spacing w:val="-10"/>
        </w:rPr>
        <w:t>Přestože je řada oborových termínů definičně upravena v oborových normách, nejedná se o</w:t>
      </w:r>
      <w:r w:rsidR="00501C73">
        <w:rPr>
          <w:spacing w:val="-10"/>
        </w:rPr>
        <w:t> </w:t>
      </w:r>
      <w:r>
        <w:rPr>
          <w:spacing w:val="-10"/>
        </w:rPr>
        <w:t>preskriptivní termíny ve vlastním slova smyslu, což dokládají i rozdílné definice jednoho termínu v</w:t>
      </w:r>
      <w:r w:rsidR="00501C73">
        <w:rPr>
          <w:spacing w:val="-10"/>
        </w:rPr>
        <w:t> </w:t>
      </w:r>
      <w:r>
        <w:rPr>
          <w:spacing w:val="-10"/>
        </w:rPr>
        <w:t>různých oborových normách.</w:t>
      </w:r>
    </w:p>
    <w:p w:rsidR="00702414" w:rsidRDefault="00702414" w:rsidP="00702414">
      <w:pPr>
        <w:ind w:firstLine="708"/>
        <w:rPr>
          <w:i/>
          <w:sz w:val="20"/>
        </w:rPr>
      </w:pPr>
    </w:p>
    <w:p w:rsidR="00702414" w:rsidRDefault="00702414" w:rsidP="00702414">
      <w:pPr>
        <w:ind w:firstLine="708"/>
        <w:rPr>
          <w:i/>
          <w:sz w:val="20"/>
        </w:rPr>
      </w:pPr>
      <w:r>
        <w:rPr>
          <w:i/>
          <w:sz w:val="20"/>
        </w:rPr>
        <w:t>Příklad 1:</w:t>
      </w:r>
    </w:p>
    <w:p w:rsidR="00702414" w:rsidRPr="00565C18" w:rsidRDefault="00702414" w:rsidP="00702414">
      <w:pPr>
        <w:rPr>
          <w:i/>
          <w:sz w:val="20"/>
        </w:rPr>
      </w:pPr>
      <w:r>
        <w:rPr>
          <w:i/>
          <w:sz w:val="20"/>
        </w:rPr>
        <w:tab/>
      </w:r>
      <w:r>
        <w:rPr>
          <w:sz w:val="20"/>
        </w:rPr>
        <w:t>termín:</w:t>
      </w:r>
      <w:r>
        <w:rPr>
          <w:i/>
          <w:sz w:val="20"/>
        </w:rPr>
        <w:t xml:space="preserve"> </w:t>
      </w:r>
      <w:r w:rsidRPr="00565C18">
        <w:rPr>
          <w:i/>
          <w:sz w:val="20"/>
        </w:rPr>
        <w:t>selekční jazyk</w:t>
      </w:r>
    </w:p>
    <w:p w:rsidR="00702414" w:rsidRDefault="00702414" w:rsidP="00702414">
      <w:pPr>
        <w:pStyle w:val="Zkladntextodsazen"/>
        <w:numPr>
          <w:ilvl w:val="0"/>
          <w:numId w:val="7"/>
        </w:numPr>
      </w:pPr>
      <w:r w:rsidRPr="00C07DE4">
        <w:rPr>
          <w:i w:val="0"/>
        </w:rPr>
        <w:t>Definice dle ČSN ISO 5127-6 (01 0163), s. 6:</w:t>
      </w:r>
      <w:r>
        <w:t xml:space="preserve"> formalizovaný jazyk používaný k charakterizování dat nebo obsahu dokumentů za účelem jejich ukládání a vyhledávání</w:t>
      </w:r>
    </w:p>
    <w:p w:rsidR="00702414" w:rsidRDefault="00702414" w:rsidP="00702414">
      <w:pPr>
        <w:numPr>
          <w:ilvl w:val="0"/>
          <w:numId w:val="7"/>
        </w:numPr>
        <w:rPr>
          <w:i/>
          <w:sz w:val="20"/>
        </w:rPr>
      </w:pPr>
      <w:r w:rsidRPr="00C07DE4">
        <w:rPr>
          <w:sz w:val="20"/>
        </w:rPr>
        <w:t xml:space="preserve">Definice dle ČSN 01 0193, s. 5: </w:t>
      </w:r>
      <w:r>
        <w:rPr>
          <w:i/>
          <w:sz w:val="20"/>
        </w:rPr>
        <w:t>řízený soubor lexikálních jednotek vybraných z přirozeného jazyka a užívaných k vyjádření témat dokumentů</w:t>
      </w:r>
    </w:p>
    <w:p w:rsidR="00702414" w:rsidRDefault="00702414" w:rsidP="00702414">
      <w:pPr>
        <w:rPr>
          <w:i/>
          <w:sz w:val="20"/>
        </w:rPr>
      </w:pPr>
      <w:r>
        <w:rPr>
          <w:i/>
          <w:sz w:val="20"/>
        </w:rPr>
        <w:tab/>
      </w:r>
    </w:p>
    <w:p w:rsidR="00702414" w:rsidRDefault="00702414" w:rsidP="00702414">
      <w:pPr>
        <w:ind w:firstLine="708"/>
        <w:rPr>
          <w:i/>
          <w:sz w:val="20"/>
        </w:rPr>
      </w:pPr>
      <w:r>
        <w:rPr>
          <w:i/>
          <w:sz w:val="20"/>
        </w:rPr>
        <w:t>Příklad 2:</w:t>
      </w:r>
    </w:p>
    <w:p w:rsidR="00702414" w:rsidRDefault="00702414" w:rsidP="00702414">
      <w:pPr>
        <w:rPr>
          <w:i/>
          <w:sz w:val="20"/>
        </w:rPr>
      </w:pPr>
      <w:r>
        <w:rPr>
          <w:i/>
          <w:sz w:val="20"/>
        </w:rPr>
        <w:tab/>
      </w:r>
      <w:r>
        <w:rPr>
          <w:sz w:val="20"/>
        </w:rPr>
        <w:t>termín:</w:t>
      </w:r>
      <w:r>
        <w:rPr>
          <w:i/>
          <w:sz w:val="20"/>
        </w:rPr>
        <w:t xml:space="preserve"> </w:t>
      </w:r>
      <w:r w:rsidRPr="00565C18">
        <w:rPr>
          <w:i/>
          <w:sz w:val="20"/>
        </w:rPr>
        <w:t>preferovaný termín</w:t>
      </w:r>
    </w:p>
    <w:p w:rsidR="00702414" w:rsidRDefault="00702414" w:rsidP="00702414">
      <w:pPr>
        <w:pStyle w:val="Zkladntextodsazen"/>
        <w:numPr>
          <w:ilvl w:val="0"/>
          <w:numId w:val="6"/>
        </w:numPr>
      </w:pPr>
      <w:r w:rsidRPr="00C07DE4">
        <w:rPr>
          <w:i w:val="0"/>
        </w:rPr>
        <w:t xml:space="preserve">Definice dle ČSN ISO 5127-6 (01 0163), s. 17: </w:t>
      </w:r>
      <w:r>
        <w:t>termín zvolený jako deskriptor ze souboru ekvivalentních termínů</w:t>
      </w:r>
    </w:p>
    <w:p w:rsidR="00702414" w:rsidRDefault="00702414" w:rsidP="00702414">
      <w:pPr>
        <w:numPr>
          <w:ilvl w:val="0"/>
          <w:numId w:val="6"/>
        </w:numPr>
        <w:rPr>
          <w:i/>
          <w:sz w:val="20"/>
        </w:rPr>
      </w:pPr>
      <w:r w:rsidRPr="00C07DE4">
        <w:rPr>
          <w:sz w:val="20"/>
        </w:rPr>
        <w:t>Definice dle ČSN 01 0193, s. 5:</w:t>
      </w:r>
      <w:r>
        <w:rPr>
          <w:i/>
          <w:sz w:val="20"/>
        </w:rPr>
        <w:t xml:space="preserve"> lexikální jednotka užívaná závazně při indexování k vyjádření určitého pojmu, občas je označována jako „deskriptor“</w:t>
      </w:r>
    </w:p>
    <w:p w:rsidR="00702414" w:rsidRDefault="00702414" w:rsidP="00702414">
      <w:pPr>
        <w:ind w:left="705"/>
      </w:pPr>
    </w:p>
    <w:p w:rsidR="00702414" w:rsidRDefault="00702414" w:rsidP="00702414">
      <w:pPr>
        <w:jc w:val="both"/>
      </w:pPr>
      <w:r>
        <w:tab/>
        <w:t>Z uvedeného vymezení mezi preskriptivními a deskriptivními termíny je možné pro účely tohoto materiálu odvodit i rozdíl mezi definicí a výkladem. Definice</w:t>
      </w:r>
      <w:r>
        <w:fldChar w:fldCharType="begin"/>
      </w:r>
      <w:r>
        <w:instrText xml:space="preserve"> XE "</w:instrText>
      </w:r>
      <w:r>
        <w:rPr>
          <w:b/>
        </w:rPr>
        <w:instrText>definice</w:instrText>
      </w:r>
      <w:r>
        <w:instrText xml:space="preserve"> </w:instrText>
      </w:r>
      <w:r>
        <w:rPr>
          <w:b/>
        </w:rPr>
        <w:instrText xml:space="preserve">– </w:instrText>
      </w:r>
      <w:r>
        <w:instrText xml:space="preserve">přesné a jednoznačné vymezení významu termínu. Definice je závazná pro další použití termínu. Viz též </w:instrText>
      </w:r>
      <w:r>
        <w:rPr>
          <w:i/>
        </w:rPr>
        <w:instrText xml:space="preserve">preskriptivní termín </w:instrText>
      </w:r>
      <w:r>
        <w:instrText xml:space="preserve">a </w:instrText>
      </w:r>
      <w:r>
        <w:rPr>
          <w:i/>
        </w:rPr>
        <w:instrText>výklad</w:instrText>
      </w:r>
      <w:r>
        <w:instrText xml:space="preserve">" </w:instrText>
      </w:r>
      <w:r>
        <w:fldChar w:fldCharType="end"/>
      </w:r>
      <w:r>
        <w:t xml:space="preserve"> je vymezení významu preskriptivního termínu, výklad</w:t>
      </w:r>
      <w:r>
        <w:fldChar w:fldCharType="begin"/>
      </w:r>
      <w:r>
        <w:instrText xml:space="preserve"> XE "</w:instrText>
      </w:r>
      <w:r>
        <w:rPr>
          <w:b/>
        </w:rPr>
        <w:instrText>výklad</w:instrText>
      </w:r>
      <w:r>
        <w:instrText xml:space="preserve"> – vysvětlení významu termínu, který není jednoznačně definovatelný a jehož význam je určen dohodou akceptovanou odborným společenstvím. Viz též </w:instrText>
      </w:r>
      <w:r>
        <w:rPr>
          <w:i/>
        </w:rPr>
        <w:instrText>deskriptivní termín</w:instrText>
      </w:r>
      <w:r>
        <w:instrText xml:space="preserve"> a </w:instrText>
      </w:r>
      <w:r>
        <w:rPr>
          <w:i/>
        </w:rPr>
        <w:instrText>definice</w:instrText>
      </w:r>
      <w:r>
        <w:instrText xml:space="preserve"> " </w:instrText>
      </w:r>
      <w:r>
        <w:fldChar w:fldCharType="end"/>
      </w:r>
      <w:r>
        <w:t xml:space="preserve"> je vymezení významu deskriptivního termínu. Většina termínů v databázi TDKIV bude tedy vysvětlena výkladem.</w:t>
      </w:r>
      <w:r w:rsidR="00D46244">
        <w:t xml:space="preserve"> V databázi se však používá jak pro definice, tak pro výklady jednotné pole nazvané </w:t>
      </w:r>
      <w:r w:rsidR="00D46244" w:rsidRPr="00D630EF">
        <w:rPr>
          <w:i/>
        </w:rPr>
        <w:t>Výklad</w:t>
      </w:r>
      <w:r w:rsidR="00D46244">
        <w:t xml:space="preserve"> (VYK), popř. pro výklady převzaté z</w:t>
      </w:r>
      <w:r w:rsidR="00501C73">
        <w:t> </w:t>
      </w:r>
      <w:r w:rsidR="00D46244">
        <w:t>norem</w:t>
      </w:r>
      <w:r w:rsidR="00501C73">
        <w:t xml:space="preserve"> pole</w:t>
      </w:r>
      <w:r w:rsidR="00D46244">
        <w:t xml:space="preserve"> </w:t>
      </w:r>
      <w:r w:rsidR="00D46244" w:rsidRPr="00D630EF">
        <w:rPr>
          <w:i/>
        </w:rPr>
        <w:t>Normativní výklad</w:t>
      </w:r>
      <w:r w:rsidR="00D46244">
        <w:t xml:space="preserve"> (OSV). </w:t>
      </w:r>
    </w:p>
    <w:p w:rsidR="00702414" w:rsidRDefault="00702414" w:rsidP="00702414"/>
    <w:p w:rsidR="00F245A0" w:rsidRDefault="00F245A0" w:rsidP="00702414"/>
    <w:p w:rsidR="00702414" w:rsidRDefault="00702414" w:rsidP="00702414">
      <w:pPr>
        <w:pStyle w:val="Nadpis3"/>
      </w:pPr>
      <w:bookmarkStart w:id="22" w:name="_Ref4849909"/>
      <w:bookmarkStart w:id="23" w:name="_Toc5758729"/>
      <w:bookmarkStart w:id="24" w:name="_Toc354059140"/>
      <w:r>
        <w:t>Volba zdrojů pro výklad termínu</w:t>
      </w:r>
      <w:bookmarkEnd w:id="22"/>
      <w:bookmarkEnd w:id="23"/>
      <w:bookmarkEnd w:id="24"/>
    </w:p>
    <w:p w:rsidR="00702414" w:rsidRDefault="00702414" w:rsidP="00702414">
      <w:pPr>
        <w:jc w:val="both"/>
      </w:pPr>
      <w:r>
        <w:tab/>
        <w:t>Deskriptivní povahu termínů je třeba zohlednit i při tvorbě výkladu. Týká se to nejen vlastní struktury výkladu (viz podkap</w:t>
      </w:r>
      <w:r w:rsidR="00462E31">
        <w:t>itol</w:t>
      </w:r>
      <w:r w:rsidR="00A534A0">
        <w:t>y</w:t>
      </w:r>
      <w:r>
        <w:t xml:space="preserve"> </w:t>
      </w:r>
      <w:r>
        <w:rPr>
          <w:i/>
        </w:rPr>
        <w:t xml:space="preserve">Struktura a složky výkladu, s. </w:t>
      </w:r>
      <w:r>
        <w:rPr>
          <w:i/>
        </w:rPr>
        <w:fldChar w:fldCharType="begin"/>
      </w:r>
      <w:r>
        <w:rPr>
          <w:i/>
        </w:rPr>
        <w:instrText xml:space="preserve"> PAGEREF _Ref3759916 \h </w:instrText>
      </w:r>
      <w:r>
        <w:rPr>
          <w:i/>
        </w:rPr>
      </w:r>
      <w:r>
        <w:rPr>
          <w:i/>
        </w:rPr>
        <w:fldChar w:fldCharType="separate"/>
      </w:r>
      <w:r w:rsidR="003A64DE">
        <w:rPr>
          <w:i/>
          <w:noProof/>
        </w:rPr>
        <w:t>10</w:t>
      </w:r>
      <w:r>
        <w:rPr>
          <w:i/>
        </w:rPr>
        <w:fldChar w:fldCharType="end"/>
      </w:r>
      <w:r>
        <w:t xml:space="preserve"> a </w:t>
      </w:r>
      <w:r>
        <w:rPr>
          <w:i/>
        </w:rPr>
        <w:t>Formy výkladu, s.</w:t>
      </w:r>
      <w:r w:rsidR="00501C73">
        <w:rPr>
          <w:i/>
        </w:rPr>
        <w:t> </w:t>
      </w:r>
      <w:r>
        <w:rPr>
          <w:i/>
        </w:rPr>
        <w:fldChar w:fldCharType="begin"/>
      </w:r>
      <w:r>
        <w:rPr>
          <w:i/>
        </w:rPr>
        <w:instrText xml:space="preserve"> PAGEREF _Ref3759933 \h </w:instrText>
      </w:r>
      <w:r>
        <w:rPr>
          <w:i/>
        </w:rPr>
      </w:r>
      <w:r>
        <w:rPr>
          <w:i/>
        </w:rPr>
        <w:fldChar w:fldCharType="separate"/>
      </w:r>
      <w:r w:rsidR="003A64DE">
        <w:rPr>
          <w:i/>
          <w:noProof/>
        </w:rPr>
        <w:t>13</w:t>
      </w:r>
      <w:r>
        <w:rPr>
          <w:i/>
        </w:rPr>
        <w:fldChar w:fldCharType="end"/>
      </w:r>
      <w:r>
        <w:t>), ale i volby zdroje pro výklad termínu. Vzhledem k tomu, že vymezení významu termínu nemá definiční povahu, není možné výklad vytvořit převzetím, popř. upravením definice či výkladu termínu z jediného pramene, a to ani v případech, kdy je tento termín „definován“ v oborových normách</w:t>
      </w:r>
      <w:r>
        <w:rPr>
          <w:rStyle w:val="Znakapoznpodarou"/>
        </w:rPr>
        <w:footnoteReference w:id="7"/>
      </w:r>
      <w:r>
        <w:t xml:space="preserve">. </w:t>
      </w:r>
    </w:p>
    <w:p w:rsidR="00702414" w:rsidRDefault="00702414" w:rsidP="00702414">
      <w:pPr>
        <w:ind w:firstLine="708"/>
        <w:jc w:val="both"/>
      </w:pPr>
      <w:r>
        <w:t xml:space="preserve">Výklad termínu je třeba sestavit z již existujících výkladů dostupných v oborových výkladových slovnících či encyklopediích a aktualizovat jej o nové nebo další významy, kterých nabývá v oborových textech, ať již monografických nebo článkových. Zde je třeba </w:t>
      </w:r>
      <w:r>
        <w:lastRenderedPageBreak/>
        <w:t>zohlednit zejména kontext, který může indikovat význam termínu odlišný od dosavadního použití. Výklad pochopitelně může rovněž zohledňovat dostupné normativní výklady oborových termínů</w:t>
      </w:r>
      <w:r>
        <w:rPr>
          <w:rStyle w:val="Znakapoznpodarou"/>
        </w:rPr>
        <w:footnoteReference w:id="8"/>
      </w:r>
      <w:r>
        <w:t xml:space="preserve"> a vlastní znalosti, resp. vlastní oborové jazykové povědomí.</w:t>
      </w:r>
    </w:p>
    <w:p w:rsidR="00501C73" w:rsidRDefault="00D46244" w:rsidP="00D46244">
      <w:pPr>
        <w:ind w:firstLine="709"/>
        <w:jc w:val="both"/>
      </w:pPr>
      <w:r>
        <w:t xml:space="preserve"> </w:t>
      </w:r>
    </w:p>
    <w:p w:rsidR="00702414" w:rsidRDefault="00702414" w:rsidP="00D46244">
      <w:pPr>
        <w:ind w:firstLine="709"/>
        <w:jc w:val="both"/>
      </w:pPr>
      <w:r>
        <w:t>Výklad je tedy třeba vytvořit prvotně na základě použití kombinace následujících zdrojů:</w:t>
      </w:r>
    </w:p>
    <w:p w:rsidR="00702414" w:rsidRDefault="00702414" w:rsidP="00702414">
      <w:pPr>
        <w:numPr>
          <w:ilvl w:val="0"/>
          <w:numId w:val="8"/>
        </w:numPr>
      </w:pPr>
      <w:r>
        <w:t>monografická a článková oborová literatura,</w:t>
      </w:r>
    </w:p>
    <w:p w:rsidR="00702414" w:rsidRDefault="00702414" w:rsidP="00702414">
      <w:pPr>
        <w:numPr>
          <w:ilvl w:val="0"/>
          <w:numId w:val="8"/>
        </w:numPr>
      </w:pPr>
      <w:r>
        <w:t>oborové výkladové slovníky a encyklopedie,</w:t>
      </w:r>
    </w:p>
    <w:p w:rsidR="00702414" w:rsidRDefault="00702414" w:rsidP="00702414">
      <w:pPr>
        <w:numPr>
          <w:ilvl w:val="0"/>
          <w:numId w:val="8"/>
        </w:numPr>
      </w:pPr>
      <w:r>
        <w:t>oborové normativní texty,</w:t>
      </w:r>
    </w:p>
    <w:p w:rsidR="00702414" w:rsidRDefault="00702414" w:rsidP="00702414">
      <w:pPr>
        <w:numPr>
          <w:ilvl w:val="0"/>
          <w:numId w:val="8"/>
        </w:numPr>
      </w:pPr>
      <w:r>
        <w:t>vlastní oborové jazykové povědomí,</w:t>
      </w:r>
    </w:p>
    <w:p w:rsidR="00702414" w:rsidRDefault="00702414" w:rsidP="00702414">
      <w:pPr>
        <w:ind w:left="1068"/>
      </w:pPr>
    </w:p>
    <w:p w:rsidR="00702414" w:rsidRDefault="00702414" w:rsidP="00702414">
      <w:pPr>
        <w:ind w:left="1068"/>
      </w:pPr>
      <w:r>
        <w:t>a to v uvedeném pořadí důležitosti.</w:t>
      </w:r>
      <w:r w:rsidR="00D46244">
        <w:t xml:space="preserve"> </w:t>
      </w:r>
    </w:p>
    <w:p w:rsidR="00D46244" w:rsidRDefault="00D46244" w:rsidP="00702414">
      <w:pPr>
        <w:ind w:left="1068"/>
      </w:pPr>
    </w:p>
    <w:p w:rsidR="00D46244" w:rsidRDefault="00D46244" w:rsidP="00D46244">
      <w:pPr>
        <w:ind w:firstLine="708"/>
      </w:pPr>
      <w:r>
        <w:t>Lze použít tištěné i elektronické zdroje výše uvedeného charakteru (ad 1 a 2).</w:t>
      </w:r>
    </w:p>
    <w:p w:rsidR="00D46244" w:rsidRDefault="00D46244" w:rsidP="00702414">
      <w:pPr>
        <w:ind w:left="1068"/>
      </w:pPr>
    </w:p>
    <w:p w:rsidR="00702414" w:rsidRDefault="00702414" w:rsidP="00702414">
      <w:pPr>
        <w:ind w:firstLine="708"/>
        <w:jc w:val="both"/>
      </w:pPr>
      <w:r>
        <w:t>Pouze v případech, kdy není význam termínu dostupný v žádném z uvedených zdrojů, je možné jako primární zdroj výkladu použít prameny jiných oborů, resp. zdroje všeobecné povahy, např. slovníky cizích slov, všeobecné encyklopedie apod., které lze v jiných případech použít pouze jako zdroje sekundární, doplňkové.</w:t>
      </w:r>
    </w:p>
    <w:p w:rsidR="00702414" w:rsidRDefault="00702414" w:rsidP="00702414">
      <w:pPr>
        <w:ind w:firstLine="708"/>
        <w:jc w:val="both"/>
      </w:pPr>
      <w:r>
        <w:t xml:space="preserve">Pro tvorbu výkladu je třeba volit zdroje autoritativní, resp. uznávané odbornou komunitou jako kvalitní a spolehlivé prameny oborové terminologie. </w:t>
      </w:r>
      <w:r w:rsidR="00294831">
        <w:t xml:space="preserve">Není přípustné využívat bakalářské a magisterské kvalifikační práce nebo neautoritativní webové stránky, např. blogy. </w:t>
      </w:r>
      <w:r>
        <w:t>Podstatná je rovněž aktuálnost, resp. stáří zdrojů, kromě specifických případů zastaralých nebo historických termínů je třeba používat jako primární zdroje co nejnovější prameny. U</w:t>
      </w:r>
      <w:r w:rsidR="00A118BB">
        <w:t> </w:t>
      </w:r>
      <w:r>
        <w:t xml:space="preserve">děl slovníkových je </w:t>
      </w:r>
      <w:r w:rsidR="00973827">
        <w:t>nutno</w:t>
      </w:r>
      <w:r>
        <w:t xml:space="preserve"> preferovat díla kolektivní před díly autorskými, v nichž mohou být výklady nebo jejich struktura negativně poznamenány individuálním přístupem autora.</w:t>
      </w:r>
    </w:p>
    <w:p w:rsidR="00702414" w:rsidRDefault="00702414" w:rsidP="00702414">
      <w:pPr>
        <w:ind w:firstLine="708"/>
        <w:jc w:val="both"/>
      </w:pPr>
      <w:r>
        <w:t xml:space="preserve">Pravidla pro formální zápis použitých zdrojů jsou uvedena v kapitole </w:t>
      </w:r>
      <w:r>
        <w:rPr>
          <w:i/>
        </w:rPr>
        <w:t>Zdroj výkladu termínu</w:t>
      </w:r>
      <w:r>
        <w:t xml:space="preserve">, s. </w:t>
      </w:r>
      <w:r>
        <w:fldChar w:fldCharType="begin"/>
      </w:r>
      <w:r>
        <w:instrText xml:space="preserve"> PAGEREF _Ref4849817 \h </w:instrText>
      </w:r>
      <w:r>
        <w:fldChar w:fldCharType="separate"/>
      </w:r>
      <w:r w:rsidR="003A64DE">
        <w:rPr>
          <w:noProof/>
        </w:rPr>
        <w:t>15</w:t>
      </w:r>
      <w:r>
        <w:fldChar w:fldCharType="end"/>
      </w:r>
      <w:r>
        <w:t>.</w:t>
      </w:r>
    </w:p>
    <w:p w:rsidR="00A118BB" w:rsidRDefault="00A118BB" w:rsidP="00A118BB">
      <w:pPr>
        <w:ind w:firstLine="708"/>
        <w:jc w:val="both"/>
      </w:pPr>
    </w:p>
    <w:p w:rsidR="00F245A0" w:rsidRDefault="00F245A0" w:rsidP="00A118BB">
      <w:pPr>
        <w:ind w:firstLine="708"/>
        <w:jc w:val="both"/>
      </w:pPr>
    </w:p>
    <w:p w:rsidR="00702414" w:rsidRDefault="00702414" w:rsidP="00702414">
      <w:pPr>
        <w:pStyle w:val="Nadpis3"/>
      </w:pPr>
      <w:bookmarkStart w:id="25" w:name="_Ref3759868"/>
      <w:bookmarkStart w:id="26" w:name="_Toc5758730"/>
      <w:bookmarkStart w:id="27" w:name="_Toc354059141"/>
      <w:r>
        <w:t>Základní kvalitativní a kvantitativní charakteristiky výkladu</w:t>
      </w:r>
      <w:bookmarkEnd w:id="25"/>
      <w:bookmarkEnd w:id="26"/>
      <w:bookmarkEnd w:id="27"/>
    </w:p>
    <w:p w:rsidR="00356E7C" w:rsidRDefault="00356E7C" w:rsidP="00356E7C">
      <w:pPr>
        <w:pStyle w:val="Zkladntextodsazen2"/>
        <w:jc w:val="both"/>
      </w:pPr>
      <w:r>
        <w:t xml:space="preserve">Výklad by měl začínat velkým písmenem a končit tečkou. </w:t>
      </w:r>
    </w:p>
    <w:p w:rsidR="00702414" w:rsidRDefault="00702414" w:rsidP="00702414">
      <w:pPr>
        <w:pStyle w:val="Zkladntextodsazen2"/>
        <w:jc w:val="both"/>
      </w:pPr>
      <w:r>
        <w:t>Na základě srovnání výše uvedených zdrojů je třeba vytvořit kompaktní výklad, který bude zahrnovat všechny dílčí významy termínu vyskytující se v použitých zdrojích. Výklad musí význam termínu vymezovat jednoznačně, přesně a srozumitelně.</w:t>
      </w:r>
    </w:p>
    <w:p w:rsidR="00702414" w:rsidRDefault="00702414" w:rsidP="00702414">
      <w:pPr>
        <w:jc w:val="both"/>
      </w:pPr>
      <w:r>
        <w:tab/>
        <w:t>Výklad nesmí být ovlivněn osobními, ideologickými nebo teoretickými postoji autora ani koncipován tak, aby zohledňoval metodologická, teoret</w:t>
      </w:r>
      <w:r w:rsidR="008E4A80">
        <w:t xml:space="preserve">ická a praktická hlediska pouze </w:t>
      </w:r>
      <w:r>
        <w:t>jednoho odborného směru, vědecké školy či proudu (např. strukturalismus, postmodernismus) nebo mínění odborné komunity omezené početně nebo významem. Výklad by tudíž měl popisovat konvenční význam termínu</w:t>
      </w:r>
      <w:r>
        <w:fldChar w:fldCharType="begin"/>
      </w:r>
      <w:r>
        <w:instrText xml:space="preserve"> XE "</w:instrText>
      </w:r>
      <w:r>
        <w:rPr>
          <w:b/>
        </w:rPr>
        <w:instrText>konvenční význam termínu</w:instrText>
      </w:r>
      <w:r>
        <w:instrText xml:space="preserve"> – význam termínu, na kterém se shoduje většina odborné komunity" </w:instrText>
      </w:r>
      <w:r>
        <w:fldChar w:fldCharType="end"/>
      </w:r>
      <w:r>
        <w:t xml:space="preserve">, tedy takový význam, na kterém se shoduje většina odborné komunity. </w:t>
      </w:r>
    </w:p>
    <w:p w:rsidR="00356E7C" w:rsidRDefault="00356E7C" w:rsidP="00356E7C">
      <w:pPr>
        <w:ind w:firstLine="709"/>
        <w:jc w:val="both"/>
      </w:pPr>
      <w:r w:rsidRPr="00AD0784">
        <w:t>Výklad by měl vysvětlovat obecný význam termínu užívaný v ČR i ve svět</w:t>
      </w:r>
      <w:r w:rsidR="00CA393F" w:rsidRPr="00AD0784">
        <w:t>ě</w:t>
      </w:r>
      <w:r w:rsidRPr="00AD0784">
        <w:t xml:space="preserve">. Pokud má termín odlišný význam v ČR a zahraničí, měl by se výklad </w:t>
      </w:r>
      <w:r w:rsidR="00CA393F" w:rsidRPr="00AD0784">
        <w:t xml:space="preserve">přednostně </w:t>
      </w:r>
      <w:r w:rsidRPr="00AD0784">
        <w:t>vztahovat na význam termínu užívaný v</w:t>
      </w:r>
      <w:r w:rsidR="00AD0784">
        <w:t> </w:t>
      </w:r>
      <w:r w:rsidRPr="00AD0784">
        <w:t>ČR</w:t>
      </w:r>
      <w:r w:rsidR="00AD0784">
        <w:t>;</w:t>
      </w:r>
      <w:r w:rsidR="00CA393F" w:rsidRPr="00AD0784">
        <w:t xml:space="preserve"> součástí výkladu může být také informace o užití v zahraničí, pokud </w:t>
      </w:r>
      <w:r w:rsidR="00036AFB" w:rsidRPr="00AD0784">
        <w:t>se neu</w:t>
      </w:r>
      <w:r w:rsidR="00CA393F" w:rsidRPr="00AD0784">
        <w:t>přednost</w:t>
      </w:r>
      <w:r w:rsidR="00036AFB" w:rsidRPr="00AD0784">
        <w:t>ní</w:t>
      </w:r>
      <w:r w:rsidR="00CA393F" w:rsidRPr="00AD0784">
        <w:t xml:space="preserve"> uvedení této informace v</w:t>
      </w:r>
      <w:r w:rsidR="003D5386" w:rsidRPr="00AD0784">
        <w:t> poznámce (pole POZ).</w:t>
      </w:r>
      <w:r w:rsidRPr="00AD0784">
        <w:t xml:space="preserve"> </w:t>
      </w:r>
      <w:r w:rsidR="005D0668" w:rsidRPr="00AD0784">
        <w:t>Ve zdůvodněných případech lze výjimečně zařadit cizí termín v Česku neužívaný, a to s poznámkou, případně je</w:t>
      </w:r>
      <w:r w:rsidR="00DC3361" w:rsidRPr="00AD0784">
        <w:t>j pouze</w:t>
      </w:r>
      <w:r w:rsidR="005D0668" w:rsidRPr="00AD0784">
        <w:t xml:space="preserve"> vysvětlit v pracovní databázi.</w:t>
      </w:r>
      <w:r w:rsidR="005D0668">
        <w:t xml:space="preserve"> </w:t>
      </w:r>
      <w:r>
        <w:t xml:space="preserve">  </w:t>
      </w:r>
    </w:p>
    <w:p w:rsidR="00702414" w:rsidRDefault="00702414" w:rsidP="00702414">
      <w:pPr>
        <w:jc w:val="both"/>
      </w:pPr>
      <w:r>
        <w:lastRenderedPageBreak/>
        <w:tab/>
        <w:t xml:space="preserve">Výklady je třeba uvádět pouze z tematické oblasti databáze, významy termínů pocházejících z jiných oborů nebo z obecné češtiny není žádoucí zařazovat. Výklady je </w:t>
      </w:r>
      <w:r w:rsidR="003B22A6">
        <w:t>vhodné</w:t>
      </w:r>
      <w:r>
        <w:t xml:space="preserve"> vytvářet za pomoci jiných termínů.</w:t>
      </w:r>
    </w:p>
    <w:p w:rsidR="00702414" w:rsidRDefault="00702414" w:rsidP="00702414">
      <w:pPr>
        <w:ind w:firstLine="708"/>
        <w:jc w:val="both"/>
      </w:pPr>
      <w:r>
        <w:t xml:space="preserve">Absolutní maximální ani minimální délka výkladu není stanovena, důraz je kladen na kvalitativní charakteristiky výkladu. Výklad by neměl přesáhnout 2000 znaků (vč. mezer), délka výkladu však ještě nevypovídá nic o jeho kvalitě. Preferuje se kratší srozumitelný výklad, který bude zahrnovat všechny podstatné informace, </w:t>
      </w:r>
      <w:r w:rsidR="005517B3">
        <w:t xml:space="preserve">před </w:t>
      </w:r>
      <w:r>
        <w:t>výklad</w:t>
      </w:r>
      <w:r w:rsidR="005517B3">
        <w:t>em</w:t>
      </w:r>
      <w:r>
        <w:t xml:space="preserve"> stylisticky rozvleklý</w:t>
      </w:r>
      <w:r w:rsidR="005517B3">
        <w:t>m</w:t>
      </w:r>
      <w:r>
        <w:t>, se složitými souvětími, nesrozumitelný</w:t>
      </w:r>
      <w:r w:rsidR="005517B3">
        <w:t>m</w:t>
      </w:r>
      <w:r>
        <w:t>.</w:t>
      </w:r>
    </w:p>
    <w:p w:rsidR="00702414" w:rsidRDefault="00702414" w:rsidP="00702414">
      <w:pPr>
        <w:ind w:firstLine="708"/>
        <w:jc w:val="both"/>
      </w:pPr>
      <w:r w:rsidRPr="00AD0784">
        <w:t>Výklad má obsahovat vlastní vymezení významu termínu a stručnou pojmovou encyklopedickou informaci týkající se příslušného okruhu denotátů</w:t>
      </w:r>
      <w:r w:rsidRPr="00AD0784">
        <w:fldChar w:fldCharType="begin"/>
      </w:r>
      <w:r w:rsidRPr="00AD0784">
        <w:instrText xml:space="preserve"> XE "</w:instrText>
      </w:r>
      <w:r w:rsidRPr="00AD0784">
        <w:rPr>
          <w:b/>
        </w:rPr>
        <w:instrText>denotát</w:instrText>
      </w:r>
      <w:r w:rsidRPr="00AD0784">
        <w:instrText xml:space="preserve"> – množina entit (jevů, předmětů, procesů), popř. jejich vlastností, ke kterým se vztahuje daný termín, resp., které daný termín označuje (např. termín </w:instrText>
      </w:r>
      <w:r w:rsidRPr="00AD0784">
        <w:rPr>
          <w:i/>
        </w:rPr>
        <w:instrText xml:space="preserve">bibliografické databáze </w:instrText>
      </w:r>
      <w:r w:rsidRPr="00AD0784">
        <w:instrText xml:space="preserve">označuje všechny databáze, které zahrnují bibliografické informace, resp. záznamy." </w:instrText>
      </w:r>
      <w:r w:rsidRPr="00AD0784">
        <w:fldChar w:fldCharType="end"/>
      </w:r>
      <w:r w:rsidRPr="00AD0784">
        <w:rPr>
          <w:rStyle w:val="Znakapoznpodarou"/>
        </w:rPr>
        <w:footnoteReference w:id="9"/>
      </w:r>
      <w:r w:rsidRPr="00AD0784">
        <w:t>. Výklad však nesmí nabýt rozsahu a</w:t>
      </w:r>
      <w:r w:rsidR="00036AFB" w:rsidRPr="00AD0784">
        <w:t xml:space="preserve"> kvality encyklopedického hesla</w:t>
      </w:r>
      <w:r w:rsidR="000A3457" w:rsidRPr="00AD0784">
        <w:t>.</w:t>
      </w:r>
      <w:r w:rsidR="000A3457">
        <w:t xml:space="preserve"> </w:t>
      </w:r>
    </w:p>
    <w:p w:rsidR="00702414" w:rsidRDefault="00702414" w:rsidP="00702414">
      <w:pPr>
        <w:ind w:firstLine="708"/>
        <w:jc w:val="both"/>
      </w:pPr>
      <w:r>
        <w:t>Výklady u polysémních termínů je třeba strukturovat podle jednotlivých významů, které se od sebe odliší arabskými číslicemi.</w:t>
      </w:r>
    </w:p>
    <w:p w:rsidR="00702414" w:rsidRDefault="00702414" w:rsidP="00702414">
      <w:pPr>
        <w:ind w:firstLine="708"/>
      </w:pPr>
    </w:p>
    <w:p w:rsidR="00702414" w:rsidRDefault="00702414" w:rsidP="00702414">
      <w:pPr>
        <w:rPr>
          <w:i/>
          <w:sz w:val="20"/>
        </w:rPr>
      </w:pPr>
      <w:r>
        <w:tab/>
      </w:r>
      <w:r>
        <w:rPr>
          <w:i/>
          <w:sz w:val="20"/>
        </w:rPr>
        <w:t>Příklad:</w:t>
      </w:r>
    </w:p>
    <w:p w:rsidR="00702414" w:rsidRDefault="00702414" w:rsidP="00702414">
      <w:pPr>
        <w:rPr>
          <w:i/>
          <w:sz w:val="20"/>
        </w:rPr>
      </w:pPr>
      <w:r>
        <w:rPr>
          <w:i/>
          <w:sz w:val="20"/>
        </w:rPr>
        <w:tab/>
      </w:r>
      <w:r>
        <w:rPr>
          <w:sz w:val="20"/>
        </w:rPr>
        <w:t>termín:</w:t>
      </w:r>
      <w:r>
        <w:rPr>
          <w:i/>
          <w:sz w:val="20"/>
        </w:rPr>
        <w:t xml:space="preserve"> stať</w:t>
      </w:r>
    </w:p>
    <w:p w:rsidR="00702414" w:rsidRDefault="00702414" w:rsidP="00702414">
      <w:pPr>
        <w:pStyle w:val="Zkladntextodsazen"/>
      </w:pPr>
      <w:r>
        <w:tab/>
      </w:r>
      <w:r w:rsidR="00D02871">
        <w:rPr>
          <w:i w:val="0"/>
        </w:rPr>
        <w:t xml:space="preserve">výklad: </w:t>
      </w:r>
      <w:r>
        <w:t>1. Pojednání většího rozsahu obvykle odborného zaměření. – 2. Hlavní část článku (na rozdíl od úvodu a závěru)</w:t>
      </w:r>
      <w:r w:rsidR="00D02871">
        <w:t xml:space="preserve">. </w:t>
      </w:r>
    </w:p>
    <w:p w:rsidR="00702414" w:rsidRDefault="00702414" w:rsidP="00702414">
      <w:pPr>
        <w:ind w:firstLine="708"/>
      </w:pPr>
    </w:p>
    <w:p w:rsidR="00107E87" w:rsidRDefault="00107E87" w:rsidP="00702414">
      <w:pPr>
        <w:ind w:firstLine="708"/>
      </w:pPr>
      <w:r>
        <w:t xml:space="preserve">Nejde-li o dílčí významy, je třeba zpracovat termín ve formě dvou samostatných hesel. </w:t>
      </w:r>
    </w:p>
    <w:p w:rsidR="00107E87" w:rsidRDefault="00107E87" w:rsidP="00702414">
      <w:pPr>
        <w:ind w:firstLine="708"/>
      </w:pPr>
    </w:p>
    <w:p w:rsidR="00107E87" w:rsidRPr="00A24EA0" w:rsidRDefault="00107E87" w:rsidP="00107E87">
      <w:pPr>
        <w:ind w:firstLine="708"/>
        <w:rPr>
          <w:i/>
          <w:sz w:val="20"/>
        </w:rPr>
      </w:pPr>
      <w:r w:rsidRPr="00A24EA0">
        <w:rPr>
          <w:i/>
          <w:sz w:val="20"/>
        </w:rPr>
        <w:t>Příklad:</w:t>
      </w:r>
    </w:p>
    <w:p w:rsidR="00107E87" w:rsidRPr="00A24EA0" w:rsidRDefault="00107E87" w:rsidP="00107E87">
      <w:pPr>
        <w:ind w:firstLine="708"/>
        <w:rPr>
          <w:sz w:val="20"/>
        </w:rPr>
      </w:pPr>
      <w:r w:rsidRPr="00A24EA0">
        <w:rPr>
          <w:sz w:val="20"/>
        </w:rPr>
        <w:t xml:space="preserve">termín: </w:t>
      </w:r>
      <w:r w:rsidRPr="00A24EA0">
        <w:rPr>
          <w:i/>
          <w:sz w:val="20"/>
        </w:rPr>
        <w:t>rubrikátor (písař)</w:t>
      </w:r>
    </w:p>
    <w:p w:rsidR="00107E87" w:rsidRPr="00A24EA0" w:rsidRDefault="00107E87" w:rsidP="00107E87">
      <w:pPr>
        <w:ind w:left="709"/>
        <w:rPr>
          <w:sz w:val="20"/>
        </w:rPr>
      </w:pPr>
      <w:r w:rsidRPr="00A24EA0">
        <w:rPr>
          <w:sz w:val="20"/>
        </w:rPr>
        <w:t xml:space="preserve">výklad: </w:t>
      </w:r>
      <w:r w:rsidRPr="00A24EA0">
        <w:rPr>
          <w:i/>
          <w:sz w:val="20"/>
        </w:rPr>
        <w:t>Pracovník, který byl v písařské dílně pověřen doplňovat červeně psané zvýraznění části textu zvané rubrika k textu psanému běžným tmavým inkoustem, po vynálezu knihtisku též k černě tištěnému textu. Jen výjimečně působil rovněž jako iluminátor a doplňoval text výzdobou.</w:t>
      </w:r>
    </w:p>
    <w:p w:rsidR="00107E87" w:rsidRPr="00A24EA0" w:rsidRDefault="00107E87" w:rsidP="00107E87">
      <w:pPr>
        <w:ind w:firstLine="708"/>
        <w:rPr>
          <w:sz w:val="20"/>
        </w:rPr>
      </w:pPr>
    </w:p>
    <w:p w:rsidR="00107E87" w:rsidRPr="00A24EA0" w:rsidRDefault="00107E87" w:rsidP="00107E87">
      <w:pPr>
        <w:ind w:firstLine="708"/>
        <w:rPr>
          <w:sz w:val="20"/>
        </w:rPr>
      </w:pPr>
      <w:r w:rsidRPr="00A24EA0">
        <w:rPr>
          <w:sz w:val="20"/>
        </w:rPr>
        <w:t xml:space="preserve">termín: </w:t>
      </w:r>
      <w:r w:rsidRPr="00A24EA0">
        <w:rPr>
          <w:i/>
          <w:sz w:val="20"/>
        </w:rPr>
        <w:t>rubrikátor (seznam)</w:t>
      </w:r>
    </w:p>
    <w:p w:rsidR="00107E87" w:rsidRPr="00A24EA0" w:rsidRDefault="00107E87" w:rsidP="00107E87">
      <w:pPr>
        <w:ind w:left="709"/>
        <w:rPr>
          <w:i/>
          <w:sz w:val="20"/>
        </w:rPr>
      </w:pPr>
      <w:r w:rsidRPr="00A24EA0">
        <w:rPr>
          <w:sz w:val="20"/>
        </w:rPr>
        <w:t xml:space="preserve">výklad: </w:t>
      </w:r>
      <w:r w:rsidRPr="00A24EA0">
        <w:rPr>
          <w:i/>
          <w:sz w:val="20"/>
        </w:rPr>
        <w:t>Seznam obsahující přehled rubrik jako elementů klasifikačního systému. Označení bylo používáno též pro nový typ systematického selekčního jazyka, který byl v zemích bývalého sovětského bloku zaváděn pro věcné pořádání informací v souvislosti se souborem selekčních jazyků Mezinárodního systému vědeckých a technických informací (MSVTI), zejména v pojetí univerzálního rubrikátoru systému i odvětvových rubrikátorů.</w:t>
      </w:r>
    </w:p>
    <w:p w:rsidR="00107E87" w:rsidRPr="00F245A0" w:rsidRDefault="00107E87" w:rsidP="00107E87">
      <w:pPr>
        <w:ind w:firstLine="708"/>
        <w:rPr>
          <w:szCs w:val="24"/>
        </w:rPr>
      </w:pPr>
    </w:p>
    <w:p w:rsidR="00702414" w:rsidRDefault="00702414" w:rsidP="00702414">
      <w:pPr>
        <w:ind w:firstLine="708"/>
      </w:pPr>
    </w:p>
    <w:p w:rsidR="00702414" w:rsidRDefault="00702414" w:rsidP="00702414">
      <w:pPr>
        <w:pStyle w:val="Nadpis3"/>
      </w:pPr>
      <w:bookmarkStart w:id="28" w:name="_Ref3759916"/>
      <w:bookmarkStart w:id="29" w:name="_Toc5758731"/>
      <w:bookmarkStart w:id="30" w:name="_Toc354059142"/>
      <w:r>
        <w:t>Struktura a složky výkladu</w:t>
      </w:r>
      <w:bookmarkEnd w:id="28"/>
      <w:bookmarkEnd w:id="29"/>
      <w:bookmarkEnd w:id="30"/>
    </w:p>
    <w:p w:rsidR="00702414" w:rsidRDefault="00702414" w:rsidP="00702414">
      <w:r>
        <w:tab/>
        <w:t>Jak bylo uvedeno výše, strukturu výkladu lze rozložit na dvě základní složky:</w:t>
      </w:r>
    </w:p>
    <w:p w:rsidR="00702414" w:rsidRDefault="00702414" w:rsidP="00702414">
      <w:pPr>
        <w:numPr>
          <w:ilvl w:val="0"/>
          <w:numId w:val="10"/>
        </w:numPr>
      </w:pPr>
      <w:r>
        <w:t>složka vlastního vymezení významu termínu</w:t>
      </w:r>
    </w:p>
    <w:p w:rsidR="00702414" w:rsidRDefault="00702414" w:rsidP="00702414">
      <w:pPr>
        <w:numPr>
          <w:ilvl w:val="0"/>
          <w:numId w:val="10"/>
        </w:numPr>
      </w:pPr>
      <w:r>
        <w:t>složka pojmové encyklopedické informace</w:t>
      </w:r>
    </w:p>
    <w:p w:rsidR="00702414" w:rsidRDefault="00702414" w:rsidP="00702414">
      <w:pPr>
        <w:pStyle w:val="Zkladntextodsazen2"/>
      </w:pPr>
    </w:p>
    <w:p w:rsidR="00702414" w:rsidRDefault="00702414" w:rsidP="00702414">
      <w:pPr>
        <w:pStyle w:val="Zkladntextodsazen2"/>
        <w:jc w:val="both"/>
      </w:pPr>
      <w:r>
        <w:t>Rozklad výkladu na dvě složky byl proveden pro účely popisu obecné struktury výkladu, v konkrétních případech však tyto složky často tvoří nedělitelný celek, což je také patrné na níže uvedených příkladech.</w:t>
      </w:r>
    </w:p>
    <w:p w:rsidR="00702414" w:rsidRDefault="00702414" w:rsidP="00702414">
      <w:pPr>
        <w:pStyle w:val="Zkladntextodsazen2"/>
        <w:jc w:val="both"/>
      </w:pPr>
    </w:p>
    <w:p w:rsidR="00702414" w:rsidRDefault="00702414" w:rsidP="00702414">
      <w:pPr>
        <w:pStyle w:val="Zkladntextodsazen2"/>
        <w:jc w:val="both"/>
      </w:pPr>
      <w:r>
        <w:t>Složka vlastního vymezení významu termínu vytyčuje denotát termínu pomocí charakteristických vlastností individua nebo množiny, do které denotát patří.</w:t>
      </w:r>
    </w:p>
    <w:p w:rsidR="00702414" w:rsidRDefault="00702414" w:rsidP="00702414">
      <w:pPr>
        <w:pStyle w:val="Zkladntextodsazen2"/>
      </w:pPr>
    </w:p>
    <w:p w:rsidR="00702414" w:rsidRDefault="00702414" w:rsidP="00702414">
      <w:pPr>
        <w:rPr>
          <w:i/>
          <w:sz w:val="20"/>
        </w:rPr>
      </w:pPr>
      <w:r>
        <w:tab/>
      </w:r>
      <w:r>
        <w:rPr>
          <w:i/>
          <w:sz w:val="20"/>
        </w:rPr>
        <w:t>Příklad 1:</w:t>
      </w:r>
    </w:p>
    <w:p w:rsidR="00702414" w:rsidRDefault="00702414" w:rsidP="00702414">
      <w:pPr>
        <w:rPr>
          <w:i/>
          <w:sz w:val="20"/>
        </w:rPr>
      </w:pPr>
      <w:r>
        <w:rPr>
          <w:i/>
          <w:sz w:val="20"/>
        </w:rPr>
        <w:tab/>
      </w:r>
      <w:r>
        <w:rPr>
          <w:sz w:val="20"/>
        </w:rPr>
        <w:t>termín:</w:t>
      </w:r>
      <w:r>
        <w:rPr>
          <w:i/>
          <w:sz w:val="20"/>
        </w:rPr>
        <w:t xml:space="preserve"> arabeska</w:t>
      </w:r>
    </w:p>
    <w:p w:rsidR="00702414" w:rsidRDefault="00702414" w:rsidP="00702414">
      <w:pPr>
        <w:ind w:left="709" w:hanging="709"/>
        <w:rPr>
          <w:i/>
          <w:sz w:val="20"/>
          <w:u w:val="single"/>
        </w:rPr>
      </w:pPr>
      <w:r>
        <w:rPr>
          <w:i/>
          <w:sz w:val="20"/>
        </w:rPr>
        <w:tab/>
      </w:r>
      <w:r>
        <w:rPr>
          <w:i/>
          <w:sz w:val="20"/>
          <w:u w:val="single"/>
        </w:rPr>
        <w:t>Grafická ozdoba fantazijně znázorňující různé motivy, obvykle rostlinné, s použitím jemných lineárních ornamentů.</w:t>
      </w:r>
    </w:p>
    <w:p w:rsidR="00702414" w:rsidRDefault="00702414" w:rsidP="00702414">
      <w:pPr>
        <w:ind w:firstLine="708"/>
      </w:pPr>
    </w:p>
    <w:p w:rsidR="00702414" w:rsidRDefault="00702414" w:rsidP="00702414">
      <w:pPr>
        <w:keepNext/>
        <w:keepLines/>
        <w:rPr>
          <w:i/>
          <w:sz w:val="20"/>
        </w:rPr>
      </w:pPr>
      <w:r>
        <w:lastRenderedPageBreak/>
        <w:tab/>
      </w:r>
      <w:r>
        <w:rPr>
          <w:i/>
          <w:sz w:val="20"/>
        </w:rPr>
        <w:t>Příklad 2:</w:t>
      </w:r>
    </w:p>
    <w:p w:rsidR="00702414" w:rsidRDefault="00702414" w:rsidP="00702414">
      <w:pPr>
        <w:keepNext/>
        <w:keepLines/>
        <w:rPr>
          <w:i/>
          <w:sz w:val="20"/>
        </w:rPr>
      </w:pPr>
      <w:r>
        <w:rPr>
          <w:i/>
          <w:sz w:val="20"/>
        </w:rPr>
        <w:tab/>
      </w:r>
      <w:r>
        <w:rPr>
          <w:sz w:val="20"/>
        </w:rPr>
        <w:t>termín:</w:t>
      </w:r>
      <w:r>
        <w:rPr>
          <w:i/>
          <w:sz w:val="20"/>
        </w:rPr>
        <w:t xml:space="preserve"> kolibří vydání</w:t>
      </w:r>
    </w:p>
    <w:p w:rsidR="00702414" w:rsidRDefault="00702414" w:rsidP="00702414">
      <w:pPr>
        <w:keepNext/>
        <w:keepLines/>
        <w:ind w:left="709" w:hanging="709"/>
        <w:rPr>
          <w:i/>
          <w:sz w:val="20"/>
          <w:u w:val="single"/>
        </w:rPr>
      </w:pPr>
      <w:r>
        <w:rPr>
          <w:i/>
          <w:sz w:val="20"/>
        </w:rPr>
        <w:tab/>
      </w:r>
      <w:r>
        <w:rPr>
          <w:i/>
          <w:sz w:val="20"/>
          <w:u w:val="single"/>
        </w:rPr>
        <w:t>Vydání velmi malého formátu.</w:t>
      </w:r>
    </w:p>
    <w:p w:rsidR="00702414" w:rsidRDefault="00702414" w:rsidP="00702414">
      <w:pPr>
        <w:ind w:left="709" w:hanging="709"/>
        <w:rPr>
          <w:i/>
          <w:sz w:val="20"/>
          <w:u w:val="single"/>
        </w:rPr>
      </w:pPr>
    </w:p>
    <w:p w:rsidR="00702414" w:rsidRDefault="00702414" w:rsidP="00702414">
      <w:pPr>
        <w:rPr>
          <w:i/>
          <w:sz w:val="20"/>
        </w:rPr>
      </w:pPr>
      <w:r>
        <w:tab/>
      </w:r>
      <w:r>
        <w:rPr>
          <w:i/>
          <w:sz w:val="20"/>
        </w:rPr>
        <w:t>Příklad 3:</w:t>
      </w:r>
    </w:p>
    <w:p w:rsidR="00702414" w:rsidRDefault="00702414" w:rsidP="00702414">
      <w:pPr>
        <w:rPr>
          <w:i/>
          <w:sz w:val="20"/>
        </w:rPr>
      </w:pPr>
      <w:r>
        <w:rPr>
          <w:i/>
          <w:sz w:val="20"/>
        </w:rPr>
        <w:tab/>
      </w:r>
      <w:r>
        <w:rPr>
          <w:sz w:val="20"/>
        </w:rPr>
        <w:t>termín:</w:t>
      </w:r>
      <w:r>
        <w:rPr>
          <w:i/>
          <w:sz w:val="20"/>
        </w:rPr>
        <w:t xml:space="preserve"> doporučující bibliografie</w:t>
      </w:r>
    </w:p>
    <w:p w:rsidR="00702414" w:rsidRDefault="00702414" w:rsidP="00702414">
      <w:pPr>
        <w:ind w:left="709" w:hanging="709"/>
        <w:rPr>
          <w:i/>
          <w:sz w:val="20"/>
          <w:u w:val="single"/>
        </w:rPr>
      </w:pPr>
      <w:r>
        <w:rPr>
          <w:i/>
          <w:sz w:val="20"/>
        </w:rPr>
        <w:tab/>
      </w:r>
      <w:r>
        <w:rPr>
          <w:i/>
          <w:sz w:val="20"/>
          <w:u w:val="single"/>
        </w:rPr>
        <w:t>Bibliografie, která doporučuje předem stanovené kategorii čtenářů nejvhodnější literární díla.</w:t>
      </w:r>
    </w:p>
    <w:p w:rsidR="00702414" w:rsidRDefault="00702414" w:rsidP="00702414">
      <w:pPr>
        <w:ind w:left="709" w:hanging="709"/>
        <w:rPr>
          <w:i/>
          <w:sz w:val="20"/>
          <w:u w:val="single"/>
        </w:rPr>
      </w:pPr>
    </w:p>
    <w:p w:rsidR="00702414" w:rsidRDefault="00702414" w:rsidP="00702414">
      <w:pPr>
        <w:ind w:firstLine="708"/>
      </w:pPr>
    </w:p>
    <w:p w:rsidR="00702414" w:rsidRDefault="00702414" w:rsidP="00A118BB">
      <w:pPr>
        <w:ind w:firstLine="708"/>
        <w:jc w:val="both"/>
      </w:pPr>
      <w:r>
        <w:t xml:space="preserve">Složka vlastního vymezení významu termínu musí být součástí každého výkladu, přičemž může být formulována několika způsoby (viz následující podkapitola </w:t>
      </w:r>
      <w:r>
        <w:rPr>
          <w:i/>
        </w:rPr>
        <w:t>Formy výkladu</w:t>
      </w:r>
      <w:r>
        <w:t xml:space="preserve">, s. </w:t>
      </w:r>
      <w:r>
        <w:fldChar w:fldCharType="begin"/>
      </w:r>
      <w:r>
        <w:instrText xml:space="preserve"> PAGEREF _Ref3759933 \h </w:instrText>
      </w:r>
      <w:r>
        <w:fldChar w:fldCharType="separate"/>
      </w:r>
      <w:r w:rsidR="003A64DE">
        <w:rPr>
          <w:noProof/>
        </w:rPr>
        <w:t>13</w:t>
      </w:r>
      <w:r>
        <w:fldChar w:fldCharType="end"/>
      </w:r>
      <w:r>
        <w:t>).</w:t>
      </w:r>
    </w:p>
    <w:p w:rsidR="00702414" w:rsidRDefault="00702414" w:rsidP="00702414">
      <w:pPr>
        <w:ind w:firstLine="708"/>
      </w:pPr>
    </w:p>
    <w:p w:rsidR="00702414" w:rsidRDefault="00702414" w:rsidP="00702414">
      <w:pPr>
        <w:ind w:firstLine="708"/>
      </w:pPr>
      <w:r>
        <w:t>Složka pojmové encyklopedické informace se může skládat z následujících segmentů:</w:t>
      </w:r>
    </w:p>
    <w:p w:rsidR="00702414" w:rsidRDefault="00702414" w:rsidP="00702414">
      <w:pPr>
        <w:numPr>
          <w:ilvl w:val="0"/>
          <w:numId w:val="13"/>
        </w:numPr>
      </w:pPr>
      <w:r>
        <w:t>etymologická informace, resp. informace o původu termínu nebo jeho denotátu</w:t>
      </w:r>
    </w:p>
    <w:p w:rsidR="00702414" w:rsidRDefault="00702414" w:rsidP="00702414"/>
    <w:p w:rsidR="00702414" w:rsidRDefault="00702414" w:rsidP="00702414">
      <w:pPr>
        <w:ind w:left="708" w:firstLine="708"/>
        <w:rPr>
          <w:i/>
          <w:sz w:val="20"/>
        </w:rPr>
      </w:pPr>
      <w:r>
        <w:rPr>
          <w:i/>
          <w:sz w:val="20"/>
        </w:rPr>
        <w:t>Příklad 1:</w:t>
      </w:r>
    </w:p>
    <w:p w:rsidR="00702414" w:rsidRDefault="00534557" w:rsidP="00702414">
      <w:pPr>
        <w:ind w:left="708"/>
        <w:rPr>
          <w:i/>
          <w:sz w:val="20"/>
        </w:rPr>
      </w:pPr>
      <w:r>
        <w:rPr>
          <w:i/>
          <w:sz w:val="20"/>
        </w:rPr>
        <w:tab/>
      </w:r>
      <w:r w:rsidR="00702414">
        <w:rPr>
          <w:i/>
          <w:sz w:val="20"/>
        </w:rPr>
        <w:tab/>
      </w:r>
      <w:r w:rsidR="00702414">
        <w:rPr>
          <w:sz w:val="20"/>
        </w:rPr>
        <w:t>termín:</w:t>
      </w:r>
      <w:r w:rsidR="00702414">
        <w:rPr>
          <w:i/>
          <w:sz w:val="20"/>
        </w:rPr>
        <w:t xml:space="preserve"> arabeska</w:t>
      </w:r>
    </w:p>
    <w:p w:rsidR="00702414" w:rsidRDefault="00702414" w:rsidP="00702414">
      <w:pPr>
        <w:ind w:left="1417" w:hanging="709"/>
        <w:rPr>
          <w:i/>
          <w:sz w:val="20"/>
        </w:rPr>
      </w:pPr>
      <w:r>
        <w:rPr>
          <w:i/>
          <w:sz w:val="20"/>
        </w:rPr>
        <w:tab/>
        <w:t xml:space="preserve">Grafická ozdoba fantazijně znázorňující různé motivy, obvykle rostlinné, s použitím jemných lineárních ornamentů, </w:t>
      </w:r>
      <w:r>
        <w:rPr>
          <w:i/>
          <w:sz w:val="20"/>
          <w:u w:val="single"/>
        </w:rPr>
        <w:t>převzatá původně z islámského umění</w:t>
      </w:r>
      <w:r w:rsidR="00AF1A2E">
        <w:rPr>
          <w:i/>
          <w:sz w:val="20"/>
          <w:u w:val="single"/>
        </w:rPr>
        <w:t>.</w:t>
      </w:r>
    </w:p>
    <w:p w:rsidR="00702414" w:rsidRDefault="00702414" w:rsidP="00702414">
      <w:pPr>
        <w:ind w:left="708"/>
      </w:pPr>
    </w:p>
    <w:p w:rsidR="00702414" w:rsidRDefault="00702414" w:rsidP="00702414">
      <w:pPr>
        <w:ind w:left="708" w:firstLine="708"/>
        <w:rPr>
          <w:i/>
          <w:sz w:val="20"/>
        </w:rPr>
      </w:pPr>
      <w:r>
        <w:rPr>
          <w:i/>
          <w:sz w:val="20"/>
        </w:rPr>
        <w:t>Příklad 2:</w:t>
      </w:r>
    </w:p>
    <w:p w:rsidR="00702414" w:rsidRDefault="00702414" w:rsidP="00702414">
      <w:pPr>
        <w:ind w:left="708"/>
        <w:rPr>
          <w:i/>
          <w:sz w:val="20"/>
        </w:rPr>
      </w:pPr>
      <w:r>
        <w:rPr>
          <w:i/>
          <w:sz w:val="20"/>
        </w:rPr>
        <w:tab/>
      </w:r>
      <w:r w:rsidR="00534557">
        <w:rPr>
          <w:i/>
          <w:sz w:val="20"/>
        </w:rPr>
        <w:tab/>
      </w:r>
      <w:r>
        <w:rPr>
          <w:sz w:val="20"/>
        </w:rPr>
        <w:t>termín:</w:t>
      </w:r>
      <w:r>
        <w:rPr>
          <w:i/>
          <w:sz w:val="20"/>
        </w:rPr>
        <w:t xml:space="preserve"> akant</w:t>
      </w:r>
    </w:p>
    <w:p w:rsidR="00702414" w:rsidRDefault="00702414" w:rsidP="00702414">
      <w:pPr>
        <w:ind w:left="1417" w:hanging="709"/>
        <w:rPr>
          <w:i/>
          <w:sz w:val="20"/>
        </w:rPr>
      </w:pPr>
      <w:r>
        <w:rPr>
          <w:i/>
          <w:sz w:val="20"/>
        </w:rPr>
        <w:tab/>
        <w:t xml:space="preserve">Ornamentální prvek, </w:t>
      </w:r>
      <w:r>
        <w:rPr>
          <w:i/>
          <w:sz w:val="20"/>
          <w:u w:val="single"/>
        </w:rPr>
        <w:t>odvozený od listu</w:t>
      </w:r>
      <w:r w:rsidR="00AF1A2E">
        <w:rPr>
          <w:i/>
          <w:sz w:val="20"/>
          <w:u w:val="single"/>
        </w:rPr>
        <w:t xml:space="preserve"> </w:t>
      </w:r>
      <w:r>
        <w:rPr>
          <w:i/>
          <w:sz w:val="20"/>
          <w:u w:val="single"/>
        </w:rPr>
        <w:t>bodlákovité rostliny (paznehtník) rostoucí ve Středomoří</w:t>
      </w:r>
      <w:r w:rsidR="00AF1A2E">
        <w:rPr>
          <w:i/>
          <w:sz w:val="20"/>
          <w:u w:val="single"/>
        </w:rPr>
        <w:t>.</w:t>
      </w:r>
    </w:p>
    <w:p w:rsidR="00702414" w:rsidRDefault="00702414" w:rsidP="00702414">
      <w:pPr>
        <w:ind w:left="708"/>
      </w:pPr>
    </w:p>
    <w:p w:rsidR="00702414" w:rsidRDefault="00702414" w:rsidP="00702414">
      <w:pPr>
        <w:ind w:left="708" w:firstLine="708"/>
        <w:rPr>
          <w:i/>
          <w:sz w:val="20"/>
        </w:rPr>
      </w:pPr>
      <w:r>
        <w:rPr>
          <w:i/>
          <w:sz w:val="20"/>
        </w:rPr>
        <w:t>Příklad 3:</w:t>
      </w:r>
    </w:p>
    <w:p w:rsidR="00702414" w:rsidRDefault="00702414" w:rsidP="00702414">
      <w:pPr>
        <w:ind w:left="708"/>
        <w:rPr>
          <w:i/>
          <w:sz w:val="20"/>
        </w:rPr>
      </w:pPr>
      <w:r>
        <w:rPr>
          <w:i/>
          <w:sz w:val="20"/>
        </w:rPr>
        <w:tab/>
      </w:r>
      <w:r w:rsidR="00534557">
        <w:rPr>
          <w:i/>
          <w:sz w:val="20"/>
        </w:rPr>
        <w:tab/>
      </w:r>
      <w:r>
        <w:rPr>
          <w:sz w:val="20"/>
        </w:rPr>
        <w:t>termín:</w:t>
      </w:r>
      <w:r>
        <w:rPr>
          <w:i/>
          <w:sz w:val="20"/>
        </w:rPr>
        <w:t xml:space="preserve"> arabské číslice</w:t>
      </w:r>
    </w:p>
    <w:p w:rsidR="00702414" w:rsidRDefault="00702414" w:rsidP="00702414">
      <w:pPr>
        <w:ind w:left="1417" w:hanging="709"/>
        <w:rPr>
          <w:i/>
          <w:sz w:val="20"/>
        </w:rPr>
      </w:pPr>
      <w:r>
        <w:rPr>
          <w:i/>
          <w:sz w:val="20"/>
        </w:rPr>
        <w:tab/>
        <w:t xml:space="preserve">Grafické znaky 0-9, které jsou užívány pro označování numerických údajů </w:t>
      </w:r>
      <w:r>
        <w:rPr>
          <w:i/>
          <w:sz w:val="20"/>
          <w:u w:val="single"/>
        </w:rPr>
        <w:t>a které původně pocházely z Indie, do Evropy se dostaly prostřednictvím islámských textů.</w:t>
      </w:r>
    </w:p>
    <w:p w:rsidR="00702414" w:rsidRDefault="00702414" w:rsidP="00702414"/>
    <w:p w:rsidR="00702414" w:rsidRDefault="00702414" w:rsidP="00702414">
      <w:pPr>
        <w:numPr>
          <w:ilvl w:val="0"/>
          <w:numId w:val="13"/>
        </w:numPr>
      </w:pPr>
      <w:r>
        <w:t>popis dílčích vlastností, charakteristik nebo okolností užití termínu či denotátu</w:t>
      </w:r>
    </w:p>
    <w:p w:rsidR="00702414" w:rsidRDefault="00702414" w:rsidP="00702414"/>
    <w:p w:rsidR="00702414" w:rsidRDefault="00702414" w:rsidP="00702414">
      <w:pPr>
        <w:ind w:left="708" w:firstLine="708"/>
        <w:rPr>
          <w:i/>
          <w:sz w:val="20"/>
        </w:rPr>
      </w:pPr>
      <w:r>
        <w:rPr>
          <w:i/>
          <w:sz w:val="20"/>
        </w:rPr>
        <w:t>Příklad 1:</w:t>
      </w:r>
    </w:p>
    <w:p w:rsidR="00702414" w:rsidRDefault="00702414" w:rsidP="00702414">
      <w:pPr>
        <w:ind w:left="708"/>
        <w:rPr>
          <w:i/>
          <w:sz w:val="20"/>
        </w:rPr>
      </w:pPr>
      <w:r>
        <w:rPr>
          <w:i/>
          <w:sz w:val="20"/>
        </w:rPr>
        <w:tab/>
      </w:r>
      <w:r w:rsidR="00534557">
        <w:rPr>
          <w:i/>
          <w:sz w:val="20"/>
        </w:rPr>
        <w:tab/>
      </w:r>
      <w:r>
        <w:rPr>
          <w:sz w:val="20"/>
        </w:rPr>
        <w:t>termín:</w:t>
      </w:r>
      <w:r>
        <w:rPr>
          <w:i/>
          <w:sz w:val="20"/>
        </w:rPr>
        <w:t xml:space="preserve"> arabeska</w:t>
      </w:r>
    </w:p>
    <w:p w:rsidR="00702414" w:rsidRDefault="00702414" w:rsidP="00702414">
      <w:pPr>
        <w:ind w:left="1417" w:hanging="709"/>
        <w:rPr>
          <w:i/>
          <w:sz w:val="20"/>
        </w:rPr>
      </w:pPr>
      <w:r>
        <w:rPr>
          <w:i/>
          <w:sz w:val="20"/>
        </w:rPr>
        <w:tab/>
        <w:t xml:space="preserve">Grafická ozdoba fantazijně znázorňující různé motivy, obvykle rostlinné, s použitím jemných lineárních ornamentů, převzatá původně z islámského umění. </w:t>
      </w:r>
      <w:r>
        <w:rPr>
          <w:i/>
          <w:sz w:val="20"/>
          <w:u w:val="single"/>
        </w:rPr>
        <w:t>Byla velmi oblíbena jak v iluminacích rukopisů, v grafické výzdobě tisků, tak rovněž ve výzdobě knižní vazby</w:t>
      </w:r>
      <w:r>
        <w:rPr>
          <w:i/>
          <w:sz w:val="20"/>
        </w:rPr>
        <w:t>.</w:t>
      </w:r>
    </w:p>
    <w:p w:rsidR="00702414" w:rsidRDefault="00702414" w:rsidP="00702414">
      <w:pPr>
        <w:ind w:left="708"/>
      </w:pPr>
    </w:p>
    <w:p w:rsidR="00702414" w:rsidRDefault="00702414" w:rsidP="00702414">
      <w:pPr>
        <w:ind w:left="708" w:firstLine="708"/>
        <w:rPr>
          <w:i/>
          <w:sz w:val="20"/>
        </w:rPr>
      </w:pPr>
      <w:r>
        <w:rPr>
          <w:i/>
          <w:sz w:val="20"/>
        </w:rPr>
        <w:t>Příklad 2:</w:t>
      </w:r>
    </w:p>
    <w:p w:rsidR="00702414" w:rsidRDefault="00702414" w:rsidP="00702414">
      <w:pPr>
        <w:ind w:left="708"/>
        <w:rPr>
          <w:i/>
          <w:sz w:val="20"/>
        </w:rPr>
      </w:pPr>
      <w:r>
        <w:rPr>
          <w:i/>
          <w:sz w:val="20"/>
        </w:rPr>
        <w:tab/>
      </w:r>
      <w:r w:rsidR="00534557">
        <w:rPr>
          <w:i/>
          <w:sz w:val="20"/>
        </w:rPr>
        <w:tab/>
      </w:r>
      <w:r>
        <w:rPr>
          <w:sz w:val="20"/>
        </w:rPr>
        <w:t>termín:</w:t>
      </w:r>
      <w:r>
        <w:rPr>
          <w:i/>
          <w:sz w:val="20"/>
        </w:rPr>
        <w:t xml:space="preserve"> doporučující bibliografie</w:t>
      </w:r>
    </w:p>
    <w:p w:rsidR="00702414" w:rsidRDefault="00702414" w:rsidP="00702414">
      <w:pPr>
        <w:ind w:left="1417" w:hanging="709"/>
        <w:rPr>
          <w:i/>
          <w:sz w:val="20"/>
          <w:u w:val="single"/>
        </w:rPr>
      </w:pPr>
      <w:r>
        <w:rPr>
          <w:i/>
          <w:sz w:val="20"/>
        </w:rPr>
        <w:tab/>
        <w:t xml:space="preserve">Bibliografie, která doporučuje předem stanovené kategorii čtenářů nejvhodnější literární díla. </w:t>
      </w:r>
      <w:r>
        <w:rPr>
          <w:i/>
          <w:sz w:val="20"/>
          <w:u w:val="single"/>
        </w:rPr>
        <w:t>Doporučující charakter těchto bibliografií se projevuje ve výběru tématu, ve čtenářském zaměření, v bibliografickém popisu, v používání doporučujících anotací, ve způsobu uspořádání záznamů, v celkové redakční úpravě.</w:t>
      </w:r>
    </w:p>
    <w:p w:rsidR="00702414" w:rsidRDefault="00702414" w:rsidP="00702414">
      <w:pPr>
        <w:ind w:left="708"/>
      </w:pPr>
    </w:p>
    <w:p w:rsidR="00702414" w:rsidRDefault="00702414" w:rsidP="00702414">
      <w:pPr>
        <w:ind w:left="708" w:firstLine="708"/>
        <w:rPr>
          <w:i/>
          <w:sz w:val="20"/>
        </w:rPr>
      </w:pPr>
      <w:r>
        <w:rPr>
          <w:i/>
          <w:sz w:val="20"/>
        </w:rPr>
        <w:t>Příklad 3:</w:t>
      </w:r>
    </w:p>
    <w:p w:rsidR="00702414" w:rsidRDefault="00702414" w:rsidP="00702414">
      <w:pPr>
        <w:ind w:left="708"/>
        <w:rPr>
          <w:i/>
          <w:sz w:val="20"/>
        </w:rPr>
      </w:pPr>
      <w:r>
        <w:rPr>
          <w:i/>
          <w:sz w:val="20"/>
        </w:rPr>
        <w:tab/>
      </w:r>
      <w:r w:rsidR="00534557">
        <w:rPr>
          <w:i/>
          <w:sz w:val="20"/>
        </w:rPr>
        <w:tab/>
      </w:r>
      <w:r>
        <w:rPr>
          <w:sz w:val="20"/>
        </w:rPr>
        <w:t>termín:</w:t>
      </w:r>
      <w:r>
        <w:rPr>
          <w:i/>
          <w:sz w:val="20"/>
        </w:rPr>
        <w:t xml:space="preserve"> akant</w:t>
      </w:r>
    </w:p>
    <w:p w:rsidR="00702414" w:rsidRDefault="00702414" w:rsidP="00702414">
      <w:pPr>
        <w:ind w:left="1417" w:hanging="709"/>
        <w:rPr>
          <w:i/>
          <w:sz w:val="20"/>
        </w:rPr>
      </w:pPr>
      <w:r>
        <w:rPr>
          <w:i/>
          <w:sz w:val="20"/>
        </w:rPr>
        <w:tab/>
        <w:t>Ornamen</w:t>
      </w:r>
      <w:r w:rsidR="00D02871">
        <w:rPr>
          <w:i/>
          <w:sz w:val="20"/>
        </w:rPr>
        <w:t xml:space="preserve">tální prvek, odvozený od listu </w:t>
      </w:r>
      <w:r>
        <w:rPr>
          <w:i/>
          <w:sz w:val="20"/>
        </w:rPr>
        <w:t xml:space="preserve">bodlákovité rostliny (paznehtník) rostoucí ve Středomoří, </w:t>
      </w:r>
      <w:r>
        <w:rPr>
          <w:i/>
          <w:sz w:val="20"/>
          <w:u w:val="single"/>
        </w:rPr>
        <w:t>který patřil mezi nejdůležitější dekorativní prvky v antickém, středověkém i raně novověkém výtvarném umění, z rukopisných iluminací později přešel rovněž do grafické výzdoby tištěné knihy a výzdoby knižních vazeb.</w:t>
      </w:r>
    </w:p>
    <w:p w:rsidR="00702414" w:rsidRDefault="00702414" w:rsidP="00702414"/>
    <w:p w:rsidR="00702414" w:rsidRDefault="00702414" w:rsidP="00702414">
      <w:pPr>
        <w:keepNext/>
        <w:numPr>
          <w:ilvl w:val="0"/>
          <w:numId w:val="13"/>
        </w:numPr>
        <w:ind w:left="1425" w:hanging="357"/>
      </w:pPr>
      <w:r>
        <w:lastRenderedPageBreak/>
        <w:t xml:space="preserve">odkaz na příbuzné termíny </w:t>
      </w:r>
      <w:r w:rsidR="00C43DB1">
        <w:t>(Význam příbuzných termínů je blíže vysvětlen v podkap</w:t>
      </w:r>
      <w:r w:rsidR="00263236">
        <w:t>itole</w:t>
      </w:r>
      <w:r w:rsidR="00C43DB1">
        <w:t xml:space="preserve"> </w:t>
      </w:r>
      <w:r w:rsidR="00C43DB1" w:rsidRPr="00A24EA0">
        <w:rPr>
          <w:i/>
        </w:rPr>
        <w:t>Příbuzný (související) termín</w:t>
      </w:r>
      <w:r w:rsidR="00C43DB1">
        <w:t>, s. 2</w:t>
      </w:r>
      <w:r w:rsidR="001A7A25">
        <w:t>2</w:t>
      </w:r>
      <w:r w:rsidR="00A147A8">
        <w:t>.</w:t>
      </w:r>
      <w:r w:rsidR="00C43DB1">
        <w:t xml:space="preserve">) </w:t>
      </w:r>
      <w:r>
        <w:t>Tato informace se může stát součástí výkladu pouze tehdy, pokud:</w:t>
      </w:r>
    </w:p>
    <w:p w:rsidR="00702414" w:rsidRDefault="00702414" w:rsidP="00DD2047">
      <w:pPr>
        <w:numPr>
          <w:ilvl w:val="2"/>
          <w:numId w:val="13"/>
        </w:numPr>
        <w:tabs>
          <w:tab w:val="clear" w:pos="2868"/>
        </w:tabs>
        <w:ind w:left="1985" w:hanging="284"/>
      </w:pPr>
      <w:r>
        <w:t>je třeba specifikovat kvalitu nebo rozsah vztahu mezi příbuznými termíny (v tomto případě je třeba uvést tyto termíny i do pol</w:t>
      </w:r>
      <w:r w:rsidR="00BE1275">
        <w:t>e</w:t>
      </w:r>
      <w:r>
        <w:t xml:space="preserve"> </w:t>
      </w:r>
      <w:r>
        <w:rPr>
          <w:i/>
        </w:rPr>
        <w:t>Příbuzný (související) termín</w:t>
      </w:r>
      <w:r>
        <w:t>)</w:t>
      </w:r>
    </w:p>
    <w:p w:rsidR="00702414" w:rsidRDefault="00702414" w:rsidP="00DD2047">
      <w:pPr>
        <w:numPr>
          <w:ilvl w:val="2"/>
          <w:numId w:val="13"/>
        </w:numPr>
        <w:tabs>
          <w:tab w:val="clear" w:pos="2868"/>
        </w:tabs>
        <w:ind w:left="1985" w:hanging="284"/>
      </w:pPr>
      <w:r>
        <w:t>příbuzný termín nemá samostatné heslo</w:t>
      </w:r>
    </w:p>
    <w:p w:rsidR="00702414" w:rsidRPr="00B86DAF" w:rsidRDefault="00702414" w:rsidP="00B86DAF">
      <w:pPr>
        <w:ind w:left="1416"/>
        <w:jc w:val="both"/>
      </w:pPr>
      <w:r>
        <w:t xml:space="preserve">V ostatních případech je třeba uvést příslušné příbuzné termíny pouze do </w:t>
      </w:r>
      <w:r w:rsidR="00B86DAF">
        <w:t>p</w:t>
      </w:r>
      <w:r>
        <w:t>ol</w:t>
      </w:r>
      <w:r w:rsidR="00B86DAF">
        <w:t>e</w:t>
      </w:r>
      <w:r>
        <w:t xml:space="preserve"> </w:t>
      </w:r>
      <w:r>
        <w:rPr>
          <w:i/>
        </w:rPr>
        <w:t>Příbuzný (související) termín</w:t>
      </w:r>
      <w:r w:rsidR="00B86DAF">
        <w:t xml:space="preserve"> (PTE). </w:t>
      </w:r>
    </w:p>
    <w:p w:rsidR="00702414" w:rsidRDefault="00702414" w:rsidP="00702414"/>
    <w:p w:rsidR="00702414" w:rsidRDefault="00702414" w:rsidP="00702414">
      <w:pPr>
        <w:ind w:left="708"/>
        <w:rPr>
          <w:i/>
          <w:sz w:val="20"/>
        </w:rPr>
      </w:pPr>
      <w:r>
        <w:tab/>
      </w:r>
      <w:r w:rsidR="00534557">
        <w:tab/>
      </w:r>
      <w:r>
        <w:rPr>
          <w:i/>
          <w:sz w:val="20"/>
        </w:rPr>
        <w:t>Příklad 1 (příbuzné termíny, které nemají vlastní hesla):</w:t>
      </w:r>
    </w:p>
    <w:p w:rsidR="00702414" w:rsidRDefault="00702414" w:rsidP="00702414">
      <w:pPr>
        <w:ind w:left="708"/>
        <w:rPr>
          <w:i/>
          <w:sz w:val="20"/>
        </w:rPr>
      </w:pPr>
      <w:r>
        <w:rPr>
          <w:i/>
          <w:sz w:val="20"/>
        </w:rPr>
        <w:tab/>
      </w:r>
      <w:r w:rsidR="00534557">
        <w:rPr>
          <w:i/>
          <w:sz w:val="20"/>
        </w:rPr>
        <w:tab/>
      </w:r>
      <w:r>
        <w:rPr>
          <w:sz w:val="20"/>
        </w:rPr>
        <w:t>termín:</w:t>
      </w:r>
      <w:r>
        <w:rPr>
          <w:i/>
          <w:sz w:val="20"/>
        </w:rPr>
        <w:t xml:space="preserve"> autorství</w:t>
      </w:r>
    </w:p>
    <w:p w:rsidR="00702414" w:rsidRDefault="00702414" w:rsidP="00702414">
      <w:pPr>
        <w:pStyle w:val="Zkladntextodsazen3"/>
        <w:ind w:left="1416"/>
      </w:pPr>
      <w:r>
        <w:t xml:space="preserve">Vztah autora (původce) k vlastnímu dílu. </w:t>
      </w:r>
      <w:r>
        <w:rPr>
          <w:u w:val="single"/>
        </w:rPr>
        <w:t xml:space="preserve">Z hlediska šíření díla v sociální komunikaci se rozlišuje </w:t>
      </w:r>
      <w:r>
        <w:rPr>
          <w:b/>
          <w:u w:val="single"/>
        </w:rPr>
        <w:t>autorství individuální</w:t>
      </w:r>
      <w:r>
        <w:rPr>
          <w:u w:val="single"/>
        </w:rPr>
        <w:t xml:space="preserve">, kdy je komunikovaný obsah díla shodný s obsahem originálu, </w:t>
      </w:r>
      <w:r>
        <w:rPr>
          <w:b/>
          <w:u w:val="single"/>
        </w:rPr>
        <w:t xml:space="preserve">autorství intencionální </w:t>
      </w:r>
      <w:r>
        <w:rPr>
          <w:u w:val="single"/>
        </w:rPr>
        <w:t xml:space="preserve">(s určitým záměrem změněné), kdy obsah díla sice zachovává strukturu díla originálního, avšak není s ním shodný, a </w:t>
      </w:r>
      <w:r>
        <w:rPr>
          <w:b/>
          <w:u w:val="single"/>
        </w:rPr>
        <w:t xml:space="preserve">autorství arbitrární </w:t>
      </w:r>
      <w:r>
        <w:rPr>
          <w:u w:val="single"/>
        </w:rPr>
        <w:t>(s libovolným vztahem), kdy se původcovství připisuje určité osobě, aniž je lze důsledně prokázat.</w:t>
      </w:r>
    </w:p>
    <w:p w:rsidR="00702414" w:rsidRDefault="00702414" w:rsidP="00702414">
      <w:pPr>
        <w:ind w:left="1416"/>
        <w:rPr>
          <w:i/>
          <w:sz w:val="20"/>
        </w:rPr>
      </w:pPr>
    </w:p>
    <w:p w:rsidR="00702414" w:rsidRDefault="00702414" w:rsidP="00702414">
      <w:pPr>
        <w:ind w:left="708"/>
        <w:rPr>
          <w:i/>
          <w:sz w:val="20"/>
        </w:rPr>
      </w:pPr>
      <w:r>
        <w:tab/>
      </w:r>
      <w:r w:rsidR="00534557">
        <w:tab/>
      </w:r>
      <w:r>
        <w:rPr>
          <w:i/>
          <w:sz w:val="20"/>
        </w:rPr>
        <w:t>Příklad 2 (příbuzné termíny, které mají vlastní hesla):</w:t>
      </w:r>
    </w:p>
    <w:p w:rsidR="00702414" w:rsidRDefault="00702414" w:rsidP="00702414">
      <w:pPr>
        <w:ind w:left="708"/>
        <w:rPr>
          <w:i/>
          <w:sz w:val="20"/>
        </w:rPr>
      </w:pPr>
      <w:r>
        <w:rPr>
          <w:i/>
          <w:sz w:val="20"/>
        </w:rPr>
        <w:tab/>
      </w:r>
      <w:r w:rsidR="00534557">
        <w:rPr>
          <w:i/>
          <w:sz w:val="20"/>
        </w:rPr>
        <w:tab/>
      </w:r>
      <w:r>
        <w:rPr>
          <w:sz w:val="20"/>
        </w:rPr>
        <w:t>termín:</w:t>
      </w:r>
      <w:r>
        <w:rPr>
          <w:i/>
          <w:sz w:val="20"/>
        </w:rPr>
        <w:t xml:space="preserve"> pořádání informací</w:t>
      </w:r>
    </w:p>
    <w:p w:rsidR="00702414" w:rsidRDefault="00702414" w:rsidP="00702414">
      <w:pPr>
        <w:ind w:left="1416"/>
        <w:rPr>
          <w:b/>
          <w:i/>
          <w:sz w:val="20"/>
          <w:u w:val="single"/>
        </w:rPr>
      </w:pPr>
      <w:r>
        <w:rPr>
          <w:i/>
          <w:sz w:val="20"/>
        </w:rPr>
        <w:t xml:space="preserve">Pořádání informací je dílčím procesem vstupního zpracování informací, které se odvíjí od informační analýzy dokumentů. </w:t>
      </w:r>
      <w:r>
        <w:rPr>
          <w:i/>
          <w:sz w:val="20"/>
          <w:u w:val="single"/>
        </w:rPr>
        <w:t xml:space="preserve">Rozeznáváme </w:t>
      </w:r>
      <w:r>
        <w:rPr>
          <w:b/>
          <w:i/>
          <w:sz w:val="20"/>
          <w:u w:val="single"/>
        </w:rPr>
        <w:t xml:space="preserve">identifikační pořádání informací </w:t>
      </w:r>
      <w:r>
        <w:rPr>
          <w:i/>
          <w:sz w:val="20"/>
          <w:u w:val="single"/>
        </w:rPr>
        <w:t xml:space="preserve">a </w:t>
      </w:r>
      <w:r>
        <w:rPr>
          <w:b/>
          <w:i/>
          <w:sz w:val="20"/>
          <w:u w:val="single"/>
        </w:rPr>
        <w:t>věcné pořádání informací</w:t>
      </w:r>
      <w:r>
        <w:rPr>
          <w:i/>
          <w:sz w:val="20"/>
          <w:u w:val="single"/>
        </w:rPr>
        <w:t xml:space="preserve">. Věcné pořádání informací se dělí (podle základní charakteristiky použitého systému) na </w:t>
      </w:r>
      <w:r>
        <w:rPr>
          <w:b/>
          <w:i/>
          <w:sz w:val="20"/>
          <w:u w:val="single"/>
        </w:rPr>
        <w:t>systematické pořádání informací</w:t>
      </w:r>
      <w:r>
        <w:rPr>
          <w:i/>
          <w:sz w:val="20"/>
          <w:u w:val="single"/>
        </w:rPr>
        <w:t xml:space="preserve"> a </w:t>
      </w:r>
      <w:r>
        <w:rPr>
          <w:b/>
          <w:i/>
          <w:sz w:val="20"/>
          <w:u w:val="single"/>
        </w:rPr>
        <w:t>předmětové pořádání informací</w:t>
      </w:r>
    </w:p>
    <w:p w:rsidR="00702414" w:rsidRDefault="00702414" w:rsidP="00702414">
      <w:pPr>
        <w:ind w:left="1416"/>
        <w:rPr>
          <w:i/>
          <w:sz w:val="20"/>
        </w:rPr>
      </w:pPr>
      <w:r>
        <w:rPr>
          <w:sz w:val="20"/>
        </w:rPr>
        <w:t>Pol</w:t>
      </w:r>
      <w:r w:rsidR="00426F04">
        <w:rPr>
          <w:sz w:val="20"/>
        </w:rPr>
        <w:t>e</w:t>
      </w:r>
      <w:r w:rsidR="005E4F72">
        <w:rPr>
          <w:sz w:val="20"/>
        </w:rPr>
        <w:t xml:space="preserve"> Příbuzný (související) termín: </w:t>
      </w:r>
      <w:r w:rsidR="005E4F72" w:rsidRPr="00766772">
        <w:rPr>
          <w:i/>
          <w:sz w:val="20"/>
        </w:rPr>
        <w:t>i</w:t>
      </w:r>
      <w:r>
        <w:rPr>
          <w:i/>
          <w:sz w:val="20"/>
        </w:rPr>
        <w:t>dentifikační pořádání inform</w:t>
      </w:r>
      <w:r w:rsidR="005E4F72">
        <w:rPr>
          <w:i/>
          <w:sz w:val="20"/>
        </w:rPr>
        <w:t xml:space="preserve">ací, </w:t>
      </w:r>
      <w:r>
        <w:rPr>
          <w:i/>
          <w:sz w:val="20"/>
        </w:rPr>
        <w:t>věcné pořádání informací, systematické pořádání informací, předmětové pořádání informací</w:t>
      </w:r>
    </w:p>
    <w:p w:rsidR="00702414" w:rsidRDefault="00702414" w:rsidP="00702414">
      <w:pPr>
        <w:ind w:left="1417" w:hanging="709"/>
        <w:rPr>
          <w:i/>
          <w:sz w:val="20"/>
          <w:u w:val="single"/>
        </w:rPr>
      </w:pPr>
    </w:p>
    <w:p w:rsidR="00702414" w:rsidRDefault="00702414" w:rsidP="00702414">
      <w:pPr>
        <w:ind w:left="1417" w:hanging="709"/>
      </w:pPr>
      <w:r>
        <w:tab/>
      </w:r>
    </w:p>
    <w:p w:rsidR="00702414" w:rsidRDefault="00702414" w:rsidP="00702414">
      <w:pPr>
        <w:numPr>
          <w:ilvl w:val="0"/>
          <w:numId w:val="13"/>
        </w:numPr>
      </w:pPr>
      <w:r>
        <w:t>příklady denotátů</w:t>
      </w:r>
    </w:p>
    <w:p w:rsidR="00702414" w:rsidRDefault="00702414" w:rsidP="00702414"/>
    <w:p w:rsidR="00702414" w:rsidRDefault="00702414" w:rsidP="00702414">
      <w:pPr>
        <w:ind w:left="708" w:firstLine="708"/>
        <w:rPr>
          <w:i/>
          <w:sz w:val="20"/>
        </w:rPr>
      </w:pPr>
      <w:r>
        <w:rPr>
          <w:i/>
          <w:sz w:val="20"/>
        </w:rPr>
        <w:t>Příklad 1:</w:t>
      </w:r>
    </w:p>
    <w:p w:rsidR="00702414" w:rsidRDefault="00702414" w:rsidP="00702414">
      <w:pPr>
        <w:ind w:left="708"/>
        <w:rPr>
          <w:i/>
          <w:sz w:val="20"/>
        </w:rPr>
      </w:pPr>
      <w:r>
        <w:rPr>
          <w:i/>
          <w:sz w:val="20"/>
        </w:rPr>
        <w:tab/>
      </w:r>
      <w:r w:rsidR="00534557">
        <w:rPr>
          <w:i/>
          <w:sz w:val="20"/>
        </w:rPr>
        <w:tab/>
      </w:r>
      <w:r>
        <w:rPr>
          <w:sz w:val="20"/>
        </w:rPr>
        <w:t>termín:</w:t>
      </w:r>
      <w:r>
        <w:rPr>
          <w:i/>
          <w:sz w:val="20"/>
        </w:rPr>
        <w:t xml:space="preserve"> apokryf</w:t>
      </w:r>
    </w:p>
    <w:p w:rsidR="00702414" w:rsidRDefault="007C112C" w:rsidP="00702414">
      <w:pPr>
        <w:ind w:left="1416"/>
        <w:rPr>
          <w:i/>
          <w:sz w:val="20"/>
        </w:rPr>
      </w:pPr>
      <w:r>
        <w:rPr>
          <w:i/>
          <w:sz w:val="20"/>
        </w:rPr>
        <w:t>Dílo</w:t>
      </w:r>
      <w:r w:rsidR="00702414">
        <w:rPr>
          <w:i/>
          <w:sz w:val="20"/>
        </w:rPr>
        <w:t xml:space="preserve"> záměrně podvržené, dílo nehodnověrného autorství nebo dílo, které nebylo zařazeno do souboru oficiálně uznávaného za jediný pravý zdroj, </w:t>
      </w:r>
      <w:r w:rsidR="00702414">
        <w:rPr>
          <w:i/>
          <w:sz w:val="20"/>
          <w:u w:val="single"/>
        </w:rPr>
        <w:t>jako např. spisy deuterokanonické.</w:t>
      </w:r>
    </w:p>
    <w:p w:rsidR="00702414" w:rsidRDefault="00702414" w:rsidP="00702414">
      <w:pPr>
        <w:ind w:left="1416"/>
      </w:pPr>
    </w:p>
    <w:p w:rsidR="00702414" w:rsidRDefault="00702414" w:rsidP="00702414">
      <w:pPr>
        <w:ind w:left="708" w:firstLine="708"/>
        <w:rPr>
          <w:i/>
          <w:sz w:val="20"/>
        </w:rPr>
      </w:pPr>
      <w:r>
        <w:rPr>
          <w:i/>
          <w:sz w:val="20"/>
        </w:rPr>
        <w:t>Příklad 2:</w:t>
      </w:r>
    </w:p>
    <w:p w:rsidR="00702414" w:rsidRDefault="00702414" w:rsidP="00702414">
      <w:pPr>
        <w:ind w:left="708"/>
        <w:rPr>
          <w:i/>
          <w:sz w:val="20"/>
        </w:rPr>
      </w:pPr>
      <w:r>
        <w:rPr>
          <w:i/>
          <w:sz w:val="20"/>
        </w:rPr>
        <w:tab/>
      </w:r>
      <w:r w:rsidR="00534557">
        <w:rPr>
          <w:i/>
          <w:sz w:val="20"/>
        </w:rPr>
        <w:tab/>
      </w:r>
      <w:r>
        <w:rPr>
          <w:sz w:val="20"/>
        </w:rPr>
        <w:t>termín:</w:t>
      </w:r>
      <w:r>
        <w:rPr>
          <w:i/>
          <w:sz w:val="20"/>
        </w:rPr>
        <w:t xml:space="preserve"> dvoudílné vročení</w:t>
      </w:r>
    </w:p>
    <w:p w:rsidR="00702414" w:rsidRDefault="00702414" w:rsidP="00702414">
      <w:pPr>
        <w:ind w:left="1417" w:hanging="709"/>
        <w:rPr>
          <w:i/>
          <w:sz w:val="20"/>
        </w:rPr>
      </w:pPr>
      <w:r>
        <w:rPr>
          <w:i/>
          <w:sz w:val="20"/>
        </w:rPr>
        <w:tab/>
        <w:t xml:space="preserve">Vročení </w:t>
      </w:r>
      <w:r>
        <w:rPr>
          <w:i/>
          <w:sz w:val="20"/>
          <w:u w:val="single"/>
        </w:rPr>
        <w:t>např. u vícesvazkového díla</w:t>
      </w:r>
      <w:r>
        <w:rPr>
          <w:i/>
          <w:sz w:val="20"/>
        </w:rPr>
        <w:t xml:space="preserve">, které vychází v průběhu několika let, obsahuje vročení prvního a posledního svazku, </w:t>
      </w:r>
      <w:r>
        <w:rPr>
          <w:i/>
          <w:sz w:val="20"/>
          <w:u w:val="single"/>
        </w:rPr>
        <w:t>např. 1980-1983</w:t>
      </w:r>
    </w:p>
    <w:p w:rsidR="00702414" w:rsidRDefault="00702414" w:rsidP="00702414">
      <w:pPr>
        <w:ind w:left="708"/>
      </w:pPr>
    </w:p>
    <w:p w:rsidR="00702414" w:rsidRDefault="00702414" w:rsidP="00702414"/>
    <w:p w:rsidR="00702414" w:rsidRDefault="00702414" w:rsidP="005E4F72">
      <w:pPr>
        <w:ind w:firstLine="708"/>
        <w:jc w:val="both"/>
      </w:pPr>
      <w:r>
        <w:t>Složka pojmové encyklopedické informace není povinnou součástí výkladu, výklad by ji však měl obsahovat vždy, když je to žádoucí pro specifikaci významu nebo rozsahu termínu.</w:t>
      </w:r>
    </w:p>
    <w:p w:rsidR="00702414" w:rsidRDefault="00702414" w:rsidP="00702414"/>
    <w:p w:rsidR="00702414" w:rsidRDefault="00702414" w:rsidP="00702414">
      <w:r>
        <w:tab/>
      </w:r>
      <w:r w:rsidRPr="00A147A8">
        <w:t>Výklad nesmí obsahovat následující nežádoucí složky:</w:t>
      </w:r>
    </w:p>
    <w:p w:rsidR="00702414" w:rsidRDefault="00702414" w:rsidP="00702414">
      <w:pPr>
        <w:numPr>
          <w:ilvl w:val="0"/>
          <w:numId w:val="14"/>
        </w:numPr>
      </w:pPr>
      <w:r>
        <w:t>redundantní text nebo stylistické vycpávky</w:t>
      </w:r>
    </w:p>
    <w:p w:rsidR="00702414" w:rsidRDefault="00702414" w:rsidP="00702414"/>
    <w:p w:rsidR="00702414" w:rsidRPr="00534557" w:rsidRDefault="00702414" w:rsidP="00702414">
      <w:pPr>
        <w:ind w:left="708"/>
        <w:rPr>
          <w:i/>
          <w:sz w:val="20"/>
        </w:rPr>
      </w:pPr>
      <w:r>
        <w:tab/>
      </w:r>
      <w:r w:rsidR="00D40C27">
        <w:tab/>
      </w:r>
      <w:r w:rsidRPr="00534557">
        <w:rPr>
          <w:i/>
          <w:sz w:val="20"/>
        </w:rPr>
        <w:t>Příklady:</w:t>
      </w:r>
    </w:p>
    <w:p w:rsidR="00702414" w:rsidRDefault="00702414" w:rsidP="00702414">
      <w:pPr>
        <w:ind w:left="1416"/>
        <w:rPr>
          <w:i/>
          <w:sz w:val="20"/>
        </w:rPr>
      </w:pPr>
      <w:r>
        <w:t xml:space="preserve"> </w:t>
      </w:r>
      <w:r>
        <w:rPr>
          <w:i/>
          <w:sz w:val="20"/>
        </w:rPr>
        <w:t>„Termín označuje…“</w:t>
      </w:r>
    </w:p>
    <w:p w:rsidR="00702414" w:rsidRDefault="00702414" w:rsidP="00702414">
      <w:pPr>
        <w:ind w:left="1416"/>
        <w:rPr>
          <w:i/>
          <w:sz w:val="20"/>
        </w:rPr>
      </w:pPr>
      <w:r>
        <w:rPr>
          <w:i/>
          <w:sz w:val="20"/>
        </w:rPr>
        <w:t xml:space="preserve"> „Pod termínem XY rozumíme…“</w:t>
      </w:r>
    </w:p>
    <w:p w:rsidR="00702414" w:rsidRDefault="00702414" w:rsidP="00702414">
      <w:pPr>
        <w:ind w:left="1416"/>
        <w:rPr>
          <w:i/>
          <w:sz w:val="20"/>
        </w:rPr>
      </w:pPr>
      <w:r>
        <w:rPr>
          <w:i/>
          <w:sz w:val="20"/>
        </w:rPr>
        <w:t xml:space="preserve"> „XY je..“</w:t>
      </w:r>
    </w:p>
    <w:p w:rsidR="00702414" w:rsidRDefault="00702414" w:rsidP="00702414">
      <w:pPr>
        <w:ind w:firstLine="708"/>
        <w:rPr>
          <w:i/>
        </w:rPr>
      </w:pPr>
    </w:p>
    <w:p w:rsidR="00702414" w:rsidRDefault="00702414" w:rsidP="00702414">
      <w:pPr>
        <w:numPr>
          <w:ilvl w:val="0"/>
          <w:numId w:val="14"/>
        </w:numPr>
      </w:pPr>
      <w:r>
        <w:t>rozvinutá adjektivně-substantivní či jiná spojení, která nemají pro výklad termínu žádný nebo minimální význam</w:t>
      </w:r>
    </w:p>
    <w:p w:rsidR="00702414" w:rsidRDefault="00702414" w:rsidP="00702414"/>
    <w:p w:rsidR="00702414" w:rsidRPr="00534557" w:rsidRDefault="00702414" w:rsidP="00702414">
      <w:pPr>
        <w:ind w:left="708" w:firstLine="708"/>
        <w:rPr>
          <w:i/>
          <w:sz w:val="20"/>
        </w:rPr>
      </w:pPr>
      <w:r w:rsidRPr="00534557">
        <w:rPr>
          <w:i/>
          <w:sz w:val="20"/>
        </w:rPr>
        <w:t>Příklady:</w:t>
      </w:r>
    </w:p>
    <w:p w:rsidR="00702414" w:rsidRDefault="00702414" w:rsidP="00702414">
      <w:pPr>
        <w:ind w:left="1416"/>
        <w:rPr>
          <w:i/>
          <w:sz w:val="20"/>
        </w:rPr>
      </w:pPr>
      <w:r>
        <w:rPr>
          <w:i/>
          <w:sz w:val="20"/>
        </w:rPr>
        <w:t>„…v kontextu sociokulturního, informačního, komunikačního či znalostního prostředí…“ „…význam termínu byl přetvořen, upraven, modifikován a pozměněn na konci 20. století…“</w:t>
      </w:r>
    </w:p>
    <w:p w:rsidR="00702414" w:rsidRDefault="00702414" w:rsidP="00702414">
      <w:pPr>
        <w:ind w:firstLine="708"/>
      </w:pPr>
    </w:p>
    <w:p w:rsidR="00702414" w:rsidRPr="00A147A8" w:rsidRDefault="00702414" w:rsidP="00702414">
      <w:pPr>
        <w:numPr>
          <w:ilvl w:val="0"/>
          <w:numId w:val="14"/>
        </w:numPr>
      </w:pPr>
      <w:r w:rsidRPr="00A147A8">
        <w:t>informaci o obecném nebo pro obor nespecifickém významu termínu</w:t>
      </w:r>
      <w:r w:rsidR="00A4430A" w:rsidRPr="00A147A8">
        <w:t xml:space="preserve"> (blíže viz podkap</w:t>
      </w:r>
      <w:r w:rsidR="00A147A8">
        <w:t>itol</w:t>
      </w:r>
      <w:r w:rsidR="001228A3">
        <w:t>a</w:t>
      </w:r>
      <w:r w:rsidR="00A4430A" w:rsidRPr="00A147A8">
        <w:t xml:space="preserve"> </w:t>
      </w:r>
      <w:r w:rsidR="00A4430A" w:rsidRPr="00A147A8">
        <w:rPr>
          <w:i/>
        </w:rPr>
        <w:t>Co je oborový termín</w:t>
      </w:r>
      <w:r w:rsidR="00A4430A" w:rsidRPr="00A147A8">
        <w:t>, s.</w:t>
      </w:r>
      <w:r w:rsidR="009C4F22">
        <w:t xml:space="preserve"> </w:t>
      </w:r>
      <w:r w:rsidR="00942153">
        <w:t>5</w:t>
      </w:r>
      <w:r w:rsidR="00A4430A" w:rsidRPr="00A147A8">
        <w:t xml:space="preserve">) </w:t>
      </w:r>
    </w:p>
    <w:p w:rsidR="00702414" w:rsidRPr="00A147A8" w:rsidRDefault="00702414" w:rsidP="00702414"/>
    <w:p w:rsidR="00702414" w:rsidRPr="00534557" w:rsidRDefault="00702414" w:rsidP="00702414">
      <w:pPr>
        <w:ind w:left="708" w:firstLine="708"/>
        <w:rPr>
          <w:i/>
          <w:sz w:val="20"/>
        </w:rPr>
      </w:pPr>
      <w:r w:rsidRPr="00534557">
        <w:rPr>
          <w:i/>
          <w:sz w:val="20"/>
        </w:rPr>
        <w:t>Příklad:</w:t>
      </w:r>
    </w:p>
    <w:p w:rsidR="00702414" w:rsidRPr="00A147A8" w:rsidRDefault="00702414" w:rsidP="00702414">
      <w:pPr>
        <w:ind w:left="708"/>
        <w:rPr>
          <w:i/>
          <w:sz w:val="20"/>
        </w:rPr>
      </w:pPr>
      <w:r w:rsidRPr="00A147A8">
        <w:rPr>
          <w:i/>
          <w:sz w:val="20"/>
        </w:rPr>
        <w:tab/>
      </w:r>
      <w:r w:rsidR="00FF7B96" w:rsidRPr="00A147A8">
        <w:rPr>
          <w:i/>
          <w:sz w:val="20"/>
        </w:rPr>
        <w:tab/>
      </w:r>
      <w:r w:rsidRPr="00A147A8">
        <w:rPr>
          <w:sz w:val="20"/>
        </w:rPr>
        <w:t>termín:</w:t>
      </w:r>
      <w:r w:rsidRPr="00A147A8">
        <w:rPr>
          <w:i/>
          <w:sz w:val="20"/>
        </w:rPr>
        <w:t xml:space="preserve"> akt</w:t>
      </w:r>
    </w:p>
    <w:p w:rsidR="00702414" w:rsidRPr="00A147A8" w:rsidRDefault="00702414" w:rsidP="00702414">
      <w:pPr>
        <w:ind w:left="1416"/>
        <w:rPr>
          <w:i/>
          <w:sz w:val="20"/>
          <w:u w:val="single"/>
        </w:rPr>
      </w:pPr>
      <w:r w:rsidRPr="00A147A8">
        <w:rPr>
          <w:i/>
          <w:sz w:val="20"/>
        </w:rPr>
        <w:t xml:space="preserve">1. Neověřený písemný záznam bez právní platnosti o určitém předchozím právním skutku. </w:t>
      </w:r>
      <w:r w:rsidRPr="00A147A8">
        <w:rPr>
          <w:i/>
          <w:sz w:val="20"/>
          <w:u w:val="single"/>
        </w:rPr>
        <w:t>2.</w:t>
      </w:r>
      <w:r w:rsidR="00FF7B96" w:rsidRPr="00A147A8">
        <w:rPr>
          <w:i/>
          <w:sz w:val="20"/>
          <w:u w:val="single"/>
        </w:rPr>
        <w:t> </w:t>
      </w:r>
      <w:r w:rsidRPr="00A147A8">
        <w:rPr>
          <w:i/>
          <w:sz w:val="20"/>
          <w:u w:val="single"/>
        </w:rPr>
        <w:t>Část dramatického útvaru.</w:t>
      </w:r>
    </w:p>
    <w:p w:rsidR="00702414" w:rsidRPr="00A147A8" w:rsidRDefault="00702414" w:rsidP="00702414">
      <w:pPr>
        <w:ind w:left="1416"/>
      </w:pPr>
    </w:p>
    <w:p w:rsidR="00702414" w:rsidRPr="00A147A8" w:rsidRDefault="00702414" w:rsidP="00702414">
      <w:pPr>
        <w:numPr>
          <w:ilvl w:val="0"/>
          <w:numId w:val="14"/>
        </w:numPr>
      </w:pPr>
      <w:r w:rsidRPr="00A147A8">
        <w:t>hodnotící stanovisko zpracovatele</w:t>
      </w:r>
    </w:p>
    <w:p w:rsidR="00702414" w:rsidRDefault="00702414" w:rsidP="00702414"/>
    <w:p w:rsidR="00702414" w:rsidRPr="00534557" w:rsidRDefault="00702414" w:rsidP="00702414">
      <w:pPr>
        <w:ind w:left="708" w:firstLine="708"/>
        <w:rPr>
          <w:i/>
          <w:sz w:val="20"/>
        </w:rPr>
      </w:pPr>
      <w:r w:rsidRPr="00534557">
        <w:rPr>
          <w:i/>
          <w:sz w:val="20"/>
        </w:rPr>
        <w:t>Příklady:</w:t>
      </w:r>
    </w:p>
    <w:p w:rsidR="00702414" w:rsidRDefault="00702414" w:rsidP="00702414">
      <w:pPr>
        <w:ind w:left="1416"/>
        <w:rPr>
          <w:i/>
          <w:sz w:val="20"/>
        </w:rPr>
      </w:pPr>
      <w:r>
        <w:rPr>
          <w:i/>
          <w:sz w:val="20"/>
        </w:rPr>
        <w:t>“…Tento druhý význam termínu však někteří autoři nedoceňují…“</w:t>
      </w:r>
    </w:p>
    <w:p w:rsidR="00702414" w:rsidRDefault="00702414" w:rsidP="00702414">
      <w:pPr>
        <w:ind w:left="1416"/>
        <w:rPr>
          <w:i/>
          <w:sz w:val="20"/>
        </w:rPr>
      </w:pPr>
      <w:r>
        <w:rPr>
          <w:i/>
          <w:sz w:val="20"/>
        </w:rPr>
        <w:t>„…Zánik formátu AXT byl ranou českému knihovnictví…“</w:t>
      </w:r>
    </w:p>
    <w:p w:rsidR="00702414" w:rsidRDefault="00702414" w:rsidP="00702414"/>
    <w:p w:rsidR="00702414" w:rsidRDefault="00702414" w:rsidP="00702414"/>
    <w:p w:rsidR="00702414" w:rsidRDefault="00702414" w:rsidP="00702414">
      <w:pPr>
        <w:pStyle w:val="Nadpis3"/>
      </w:pPr>
      <w:bookmarkStart w:id="31" w:name="_Ref3759933"/>
      <w:bookmarkStart w:id="32" w:name="_Toc5758732"/>
      <w:bookmarkStart w:id="33" w:name="_Toc354059143"/>
      <w:r>
        <w:t>Formy výkladu</w:t>
      </w:r>
      <w:bookmarkEnd w:id="31"/>
      <w:bookmarkEnd w:id="32"/>
      <w:bookmarkEnd w:id="33"/>
    </w:p>
    <w:p w:rsidR="00702414" w:rsidRDefault="00702414" w:rsidP="00702414">
      <w:pPr>
        <w:ind w:firstLine="708"/>
        <w:jc w:val="both"/>
      </w:pPr>
      <w:r>
        <w:t>Podle povahy vykládaného termínu je vhodné zvolit adekvátní formu výkladu. Níže je uvedena obecná typologie forem výkladů, při praktické tvorbě výkladů lze jednotlivé techniky kombinovat.</w:t>
      </w:r>
    </w:p>
    <w:p w:rsidR="00702414" w:rsidRDefault="00702414" w:rsidP="00702414">
      <w:pPr>
        <w:ind w:firstLine="708"/>
      </w:pPr>
    </w:p>
    <w:p w:rsidR="00702414" w:rsidRDefault="00702414" w:rsidP="00D860DC">
      <w:pPr>
        <w:ind w:firstLine="357"/>
        <w:rPr>
          <w:b/>
          <w:u w:val="single"/>
        </w:rPr>
      </w:pPr>
      <w:r>
        <w:rPr>
          <w:b/>
          <w:u w:val="single"/>
        </w:rPr>
        <w:t>Preferované formy výkladu:</w:t>
      </w:r>
    </w:p>
    <w:p w:rsidR="00702414" w:rsidRDefault="00702414" w:rsidP="00702414">
      <w:pPr>
        <w:ind w:firstLine="708"/>
      </w:pPr>
    </w:p>
    <w:p w:rsidR="00702414" w:rsidRDefault="00702414" w:rsidP="0081382B">
      <w:pPr>
        <w:numPr>
          <w:ilvl w:val="0"/>
          <w:numId w:val="15"/>
        </w:numPr>
        <w:ind w:left="714" w:hanging="357"/>
        <w:jc w:val="both"/>
      </w:pPr>
      <w:r>
        <w:t>Klasický</w:t>
      </w:r>
      <w:r>
        <w:rPr>
          <w:rStyle w:val="Znakapoznpodarou"/>
        </w:rPr>
        <w:footnoteReference w:id="10"/>
      </w:r>
      <w:r>
        <w:t xml:space="preserve"> výklad – termín je zařazen do obecnější třídy a odlišen od ostatních členů dané třídy. Tento typ výkladu je uplatňován </w:t>
      </w:r>
      <w:r w:rsidR="0081382B">
        <w:t>především při popisu předmětů a </w:t>
      </w:r>
      <w:r>
        <w:t>vlastností nebo jejich tříd, zachycuje jejich podstatné rysy. Vykládaný termín (</w:t>
      </w:r>
      <w:r>
        <w:rPr>
          <w:i/>
        </w:rPr>
        <w:t>definiendum</w:t>
      </w:r>
      <w:r>
        <w:rPr>
          <w:i/>
        </w:rPr>
        <w:fldChar w:fldCharType="begin"/>
      </w:r>
      <w:r>
        <w:instrText xml:space="preserve"> XE "</w:instrText>
      </w:r>
      <w:r>
        <w:rPr>
          <w:b/>
        </w:rPr>
        <w:instrText>definiendum</w:instrText>
      </w:r>
      <w:r>
        <w:instrText xml:space="preserve"> – termín, který je vykládán. Viz též g</w:instrText>
      </w:r>
      <w:r>
        <w:rPr>
          <w:i/>
        </w:rPr>
        <w:instrText>enus proximum</w:instrText>
      </w:r>
      <w:r>
        <w:instrText xml:space="preserve"> a </w:instrText>
      </w:r>
      <w:r>
        <w:rPr>
          <w:i/>
        </w:rPr>
        <w:instrText>differentia specifica</w:instrText>
      </w:r>
      <w:r>
        <w:instrText xml:space="preserve"> " </w:instrText>
      </w:r>
      <w:r>
        <w:rPr>
          <w:i/>
        </w:rPr>
        <w:fldChar w:fldCharType="end"/>
      </w:r>
      <w:r>
        <w:t>) je vysvětlen pomocí určení nadřazeného rodu (g</w:t>
      </w:r>
      <w:r>
        <w:rPr>
          <w:i/>
        </w:rPr>
        <w:t>enus proximum</w:t>
      </w:r>
      <w:r>
        <w:rPr>
          <w:i/>
        </w:rPr>
        <w:fldChar w:fldCharType="begin"/>
      </w:r>
      <w:r>
        <w:instrText xml:space="preserve"> XE "</w:instrText>
      </w:r>
      <w:r>
        <w:rPr>
          <w:b/>
        </w:rPr>
        <w:instrText>genus proximum</w:instrText>
      </w:r>
      <w:r>
        <w:rPr>
          <w:b/>
          <w:i/>
        </w:rPr>
        <w:instrText xml:space="preserve"> </w:instrText>
      </w:r>
      <w:r>
        <w:rPr>
          <w:i/>
        </w:rPr>
        <w:instrText xml:space="preserve">– </w:instrText>
      </w:r>
      <w:r>
        <w:instrText xml:space="preserve">určení nadřazeného rodu při výkladu termínu. Viz též </w:instrText>
      </w:r>
      <w:r>
        <w:rPr>
          <w:i/>
        </w:rPr>
        <w:instrText>definiendum</w:instrText>
      </w:r>
      <w:r>
        <w:instrText xml:space="preserve"> a </w:instrText>
      </w:r>
      <w:r>
        <w:rPr>
          <w:i/>
        </w:rPr>
        <w:instrText>differentia specifica</w:instrText>
      </w:r>
      <w:r>
        <w:instrText xml:space="preserve"> " </w:instrText>
      </w:r>
      <w:r>
        <w:rPr>
          <w:i/>
        </w:rPr>
        <w:fldChar w:fldCharType="end"/>
      </w:r>
      <w:r w:rsidR="0081382B">
        <w:t>) a </w:t>
      </w:r>
      <w:r>
        <w:t>druhového rozdílu (</w:t>
      </w:r>
      <w:r>
        <w:rPr>
          <w:i/>
        </w:rPr>
        <w:t>differentia specifica</w:t>
      </w:r>
      <w:r>
        <w:rPr>
          <w:i/>
        </w:rPr>
        <w:fldChar w:fldCharType="begin"/>
      </w:r>
      <w:r>
        <w:instrText xml:space="preserve"> XE "</w:instrText>
      </w:r>
      <w:r>
        <w:rPr>
          <w:b/>
        </w:rPr>
        <w:instrText>differentia specifica</w:instrText>
      </w:r>
      <w:r>
        <w:rPr>
          <w:i/>
        </w:rPr>
        <w:instrText xml:space="preserve"> –</w:instrText>
      </w:r>
      <w:r>
        <w:instrText xml:space="preserve"> určení druhového rozdílu při výkladu termínu. Viz též </w:instrText>
      </w:r>
      <w:r>
        <w:rPr>
          <w:i/>
        </w:rPr>
        <w:instrText>definiendum</w:instrText>
      </w:r>
      <w:r>
        <w:instrText xml:space="preserve"> a g</w:instrText>
      </w:r>
      <w:r>
        <w:rPr>
          <w:i/>
        </w:rPr>
        <w:instrText>enus proximum</w:instrText>
      </w:r>
      <w:r>
        <w:instrText xml:space="preserve"> " </w:instrText>
      </w:r>
      <w:r>
        <w:rPr>
          <w:i/>
        </w:rPr>
        <w:fldChar w:fldCharType="end"/>
      </w:r>
      <w:r>
        <w:t>).</w:t>
      </w:r>
    </w:p>
    <w:p w:rsidR="00702414" w:rsidRDefault="00702414" w:rsidP="0081382B">
      <w:pPr>
        <w:ind w:left="714" w:hanging="357"/>
      </w:pPr>
    </w:p>
    <w:p w:rsidR="00702414" w:rsidRDefault="00702414" w:rsidP="0081382B">
      <w:pPr>
        <w:ind w:leftChars="590" w:left="1416"/>
        <w:rPr>
          <w:i/>
          <w:sz w:val="20"/>
        </w:rPr>
      </w:pPr>
      <w:r>
        <w:rPr>
          <w:i/>
          <w:sz w:val="20"/>
        </w:rPr>
        <w:t>Příklad 1:</w:t>
      </w:r>
    </w:p>
    <w:p w:rsidR="00702414" w:rsidRDefault="00702414" w:rsidP="0081382B">
      <w:pPr>
        <w:ind w:leftChars="590" w:left="1416"/>
        <w:rPr>
          <w:i/>
          <w:sz w:val="20"/>
        </w:rPr>
      </w:pPr>
      <w:r>
        <w:rPr>
          <w:sz w:val="20"/>
        </w:rPr>
        <w:t>termín:</w:t>
      </w:r>
      <w:r>
        <w:rPr>
          <w:i/>
          <w:sz w:val="20"/>
        </w:rPr>
        <w:t xml:space="preserve"> maureska (definiendum)</w:t>
      </w:r>
    </w:p>
    <w:p w:rsidR="00702414" w:rsidRDefault="00702414" w:rsidP="0081382B">
      <w:pPr>
        <w:ind w:leftChars="590" w:left="1416"/>
        <w:rPr>
          <w:i/>
          <w:sz w:val="20"/>
          <w:u w:val="single"/>
        </w:rPr>
      </w:pPr>
      <w:r>
        <w:rPr>
          <w:i/>
          <w:sz w:val="20"/>
        </w:rPr>
        <w:t xml:space="preserve">Renesanční ornament (genus proximum) vyznačující se souměrnými </w:t>
      </w:r>
      <w:r w:rsidR="00075D0A">
        <w:rPr>
          <w:i/>
          <w:sz w:val="20"/>
        </w:rPr>
        <w:t xml:space="preserve">vyvinutými štíhlými rozvilinami </w:t>
      </w:r>
      <w:r>
        <w:rPr>
          <w:i/>
          <w:sz w:val="20"/>
        </w:rPr>
        <w:t>zdůrazněné plošné podoby (differentia specifica).</w:t>
      </w:r>
    </w:p>
    <w:p w:rsidR="00702414" w:rsidRDefault="00702414" w:rsidP="0081382B">
      <w:pPr>
        <w:ind w:leftChars="590" w:left="1416"/>
      </w:pPr>
    </w:p>
    <w:p w:rsidR="00702414" w:rsidRDefault="00702414" w:rsidP="0081382B">
      <w:pPr>
        <w:ind w:leftChars="590" w:left="1416"/>
        <w:rPr>
          <w:i/>
          <w:sz w:val="20"/>
        </w:rPr>
      </w:pPr>
      <w:r>
        <w:rPr>
          <w:i/>
          <w:sz w:val="20"/>
        </w:rPr>
        <w:t>Příklad 2:</w:t>
      </w:r>
    </w:p>
    <w:p w:rsidR="00702414" w:rsidRDefault="00702414" w:rsidP="0081382B">
      <w:pPr>
        <w:ind w:leftChars="590" w:left="1416"/>
        <w:rPr>
          <w:i/>
          <w:sz w:val="20"/>
        </w:rPr>
      </w:pPr>
      <w:r>
        <w:rPr>
          <w:sz w:val="20"/>
        </w:rPr>
        <w:t>termín:</w:t>
      </w:r>
      <w:r>
        <w:rPr>
          <w:i/>
          <w:sz w:val="20"/>
        </w:rPr>
        <w:t xml:space="preserve"> litografie (definiendum)</w:t>
      </w:r>
    </w:p>
    <w:p w:rsidR="00702414" w:rsidRDefault="00702414" w:rsidP="0081382B">
      <w:pPr>
        <w:ind w:leftChars="590" w:left="1416"/>
        <w:rPr>
          <w:i/>
          <w:sz w:val="20"/>
          <w:u w:val="single"/>
        </w:rPr>
      </w:pPr>
      <w:r>
        <w:rPr>
          <w:i/>
          <w:sz w:val="20"/>
        </w:rPr>
        <w:t>Druh tisku z plochy (genus proximum), při němž se tisková deska zhotovuje kresbou mastnou tuší na solenhofenském vápenci (differentia specifica).</w:t>
      </w:r>
    </w:p>
    <w:p w:rsidR="00702414" w:rsidRDefault="00702414" w:rsidP="0081382B">
      <w:pPr>
        <w:ind w:leftChars="590" w:left="1416"/>
      </w:pPr>
    </w:p>
    <w:p w:rsidR="00702414" w:rsidRDefault="00702414" w:rsidP="0081382B">
      <w:pPr>
        <w:numPr>
          <w:ilvl w:val="0"/>
          <w:numId w:val="15"/>
        </w:numPr>
        <w:ind w:left="714" w:hanging="357"/>
      </w:pPr>
      <w:r>
        <w:t>Deskriptivní výklad je založen na popisu objektu nebo jevu.</w:t>
      </w:r>
    </w:p>
    <w:p w:rsidR="00702414" w:rsidRDefault="00702414" w:rsidP="0081382B">
      <w:pPr>
        <w:ind w:left="714" w:hanging="357"/>
      </w:pPr>
    </w:p>
    <w:p w:rsidR="00702414" w:rsidRDefault="00702414" w:rsidP="0081382B">
      <w:pPr>
        <w:ind w:left="709" w:firstLine="709"/>
        <w:rPr>
          <w:i/>
          <w:sz w:val="20"/>
        </w:rPr>
      </w:pPr>
      <w:r>
        <w:rPr>
          <w:i/>
          <w:sz w:val="20"/>
        </w:rPr>
        <w:t>Příklad:</w:t>
      </w:r>
    </w:p>
    <w:p w:rsidR="00702414" w:rsidRDefault="00702414" w:rsidP="0081382B">
      <w:pPr>
        <w:ind w:left="709" w:firstLine="709"/>
        <w:rPr>
          <w:i/>
          <w:sz w:val="20"/>
        </w:rPr>
      </w:pPr>
      <w:r>
        <w:rPr>
          <w:sz w:val="20"/>
        </w:rPr>
        <w:t>termín:</w:t>
      </w:r>
      <w:r>
        <w:rPr>
          <w:i/>
          <w:sz w:val="20"/>
        </w:rPr>
        <w:t xml:space="preserve"> vědecký ukazatel</w:t>
      </w:r>
    </w:p>
    <w:p w:rsidR="00702414" w:rsidRDefault="00702414" w:rsidP="0081382B">
      <w:pPr>
        <w:ind w:left="709" w:firstLine="709"/>
        <w:rPr>
          <w:i/>
          <w:sz w:val="20"/>
          <w:u w:val="single"/>
        </w:rPr>
      </w:pPr>
      <w:r>
        <w:rPr>
          <w:i/>
          <w:sz w:val="20"/>
        </w:rPr>
        <w:t>Lapidární vyjádření vědecké hodnoty díla v záznamu pro předmětový katalog</w:t>
      </w:r>
      <w:r w:rsidR="004D2CFD">
        <w:rPr>
          <w:i/>
          <w:sz w:val="20"/>
        </w:rPr>
        <w:t>.</w:t>
      </w:r>
    </w:p>
    <w:p w:rsidR="00702414" w:rsidRDefault="00702414" w:rsidP="0081382B">
      <w:pPr>
        <w:ind w:left="714" w:hanging="357"/>
      </w:pPr>
    </w:p>
    <w:p w:rsidR="00702414" w:rsidRDefault="00702414" w:rsidP="0081382B">
      <w:pPr>
        <w:ind w:left="714" w:hanging="357"/>
      </w:pPr>
    </w:p>
    <w:p w:rsidR="00702414" w:rsidRDefault="00702414" w:rsidP="0081382B">
      <w:pPr>
        <w:numPr>
          <w:ilvl w:val="0"/>
          <w:numId w:val="15"/>
        </w:numPr>
        <w:ind w:left="714" w:hanging="357"/>
      </w:pPr>
      <w:r>
        <w:lastRenderedPageBreak/>
        <w:t>Výklad synonymem je založen na schopnosti různých termínů nabývat ve stejném kontextu totožného významu. Výklad se provádí synonymem známějším, běžnějším, obvyklejším.</w:t>
      </w:r>
    </w:p>
    <w:p w:rsidR="00702414" w:rsidRDefault="00702414" w:rsidP="0081382B">
      <w:pPr>
        <w:ind w:left="714" w:hanging="357"/>
      </w:pPr>
    </w:p>
    <w:p w:rsidR="00702414" w:rsidRDefault="00702414" w:rsidP="0081382B">
      <w:pPr>
        <w:ind w:left="714" w:firstLine="704"/>
        <w:rPr>
          <w:i/>
          <w:sz w:val="20"/>
        </w:rPr>
      </w:pPr>
      <w:r>
        <w:rPr>
          <w:i/>
          <w:sz w:val="20"/>
        </w:rPr>
        <w:t>Příklad 1:</w:t>
      </w:r>
    </w:p>
    <w:p w:rsidR="00702414" w:rsidRDefault="00702414" w:rsidP="0081382B">
      <w:pPr>
        <w:ind w:left="714" w:firstLine="704"/>
        <w:rPr>
          <w:i/>
          <w:sz w:val="20"/>
        </w:rPr>
      </w:pPr>
      <w:r>
        <w:rPr>
          <w:sz w:val="20"/>
        </w:rPr>
        <w:t>termín:</w:t>
      </w:r>
      <w:r>
        <w:rPr>
          <w:i/>
          <w:sz w:val="20"/>
        </w:rPr>
        <w:t xml:space="preserve"> kustod</w:t>
      </w:r>
    </w:p>
    <w:p w:rsidR="00702414" w:rsidRDefault="00702414" w:rsidP="0081382B">
      <w:pPr>
        <w:ind w:left="714" w:firstLine="704"/>
        <w:rPr>
          <w:i/>
          <w:sz w:val="20"/>
        </w:rPr>
      </w:pPr>
      <w:r>
        <w:rPr>
          <w:i/>
          <w:sz w:val="20"/>
        </w:rPr>
        <w:t>Strážce knihovny, knihovník.</w:t>
      </w:r>
    </w:p>
    <w:p w:rsidR="00702414" w:rsidRDefault="00702414" w:rsidP="0081382B">
      <w:pPr>
        <w:ind w:left="714" w:firstLine="704"/>
      </w:pPr>
    </w:p>
    <w:p w:rsidR="00702414" w:rsidRDefault="00702414" w:rsidP="0081382B">
      <w:pPr>
        <w:ind w:left="714" w:firstLine="704"/>
        <w:rPr>
          <w:i/>
          <w:sz w:val="20"/>
        </w:rPr>
      </w:pPr>
      <w:r>
        <w:rPr>
          <w:i/>
          <w:sz w:val="20"/>
        </w:rPr>
        <w:t>Příklad 2:</w:t>
      </w:r>
    </w:p>
    <w:p w:rsidR="00702414" w:rsidRDefault="00702414" w:rsidP="0081382B">
      <w:pPr>
        <w:ind w:left="714" w:firstLine="704"/>
        <w:rPr>
          <w:i/>
          <w:sz w:val="20"/>
        </w:rPr>
      </w:pPr>
      <w:r>
        <w:rPr>
          <w:sz w:val="20"/>
        </w:rPr>
        <w:t>termín:</w:t>
      </w:r>
      <w:r>
        <w:rPr>
          <w:i/>
          <w:sz w:val="20"/>
        </w:rPr>
        <w:t xml:space="preserve"> defektní výtisk</w:t>
      </w:r>
    </w:p>
    <w:p w:rsidR="00702414" w:rsidRDefault="00702414" w:rsidP="0081382B">
      <w:pPr>
        <w:pStyle w:val="Nadpis7"/>
        <w:ind w:left="714" w:firstLine="704"/>
      </w:pPr>
      <w:r>
        <w:t>Vadný, poškozený výtisk knihy</w:t>
      </w:r>
      <w:r w:rsidR="0081382B">
        <w:t>.</w:t>
      </w:r>
    </w:p>
    <w:p w:rsidR="00702414" w:rsidRDefault="00702414" w:rsidP="00702414">
      <w:pPr>
        <w:ind w:left="360"/>
      </w:pPr>
    </w:p>
    <w:p w:rsidR="00702414" w:rsidRDefault="00702414" w:rsidP="00702414">
      <w:pPr>
        <w:ind w:left="360"/>
        <w:rPr>
          <w:b/>
          <w:u w:val="single"/>
        </w:rPr>
      </w:pPr>
      <w:r>
        <w:rPr>
          <w:b/>
          <w:u w:val="single"/>
        </w:rPr>
        <w:t>Další formy výkladu použitelné v případech, kdy je to vhodné či nevyhnutelné:</w:t>
      </w:r>
    </w:p>
    <w:p w:rsidR="00702414" w:rsidRDefault="00702414" w:rsidP="00702414">
      <w:pPr>
        <w:ind w:left="360"/>
        <w:rPr>
          <w:b/>
        </w:rPr>
      </w:pPr>
    </w:p>
    <w:p w:rsidR="00702414" w:rsidRDefault="00702414" w:rsidP="00F962C4">
      <w:pPr>
        <w:numPr>
          <w:ilvl w:val="0"/>
          <w:numId w:val="15"/>
        </w:numPr>
        <w:ind w:left="714" w:hanging="357"/>
      </w:pPr>
      <w:r>
        <w:t>Obsahový výklad objasňuje objekt nebo jev výčtem jeho částí či složek</w:t>
      </w:r>
    </w:p>
    <w:p w:rsidR="00702414" w:rsidRDefault="00702414" w:rsidP="00F962C4">
      <w:pPr>
        <w:ind w:left="714" w:hanging="357"/>
      </w:pPr>
    </w:p>
    <w:p w:rsidR="00702414" w:rsidRDefault="00702414" w:rsidP="00F962C4">
      <w:pPr>
        <w:ind w:left="1418"/>
        <w:rPr>
          <w:i/>
          <w:sz w:val="20"/>
        </w:rPr>
      </w:pPr>
      <w:r>
        <w:rPr>
          <w:i/>
          <w:sz w:val="20"/>
        </w:rPr>
        <w:t>Příklad:</w:t>
      </w:r>
    </w:p>
    <w:p w:rsidR="00702414" w:rsidRDefault="00702414" w:rsidP="00F962C4">
      <w:pPr>
        <w:ind w:left="1418"/>
        <w:rPr>
          <w:i/>
          <w:sz w:val="20"/>
        </w:rPr>
      </w:pPr>
      <w:r>
        <w:rPr>
          <w:sz w:val="20"/>
        </w:rPr>
        <w:t>termín:</w:t>
      </w:r>
      <w:r>
        <w:rPr>
          <w:i/>
          <w:sz w:val="20"/>
        </w:rPr>
        <w:t xml:space="preserve"> smíšený katalog</w:t>
      </w:r>
    </w:p>
    <w:p w:rsidR="00702414" w:rsidRDefault="00702414" w:rsidP="00F962C4">
      <w:pPr>
        <w:ind w:left="1418"/>
        <w:rPr>
          <w:i/>
          <w:sz w:val="20"/>
        </w:rPr>
      </w:pPr>
      <w:r>
        <w:rPr>
          <w:i/>
          <w:sz w:val="20"/>
        </w:rPr>
        <w:t>Katalog založený na různé kombinaci katalogu jmenného,</w:t>
      </w:r>
      <w:r w:rsidR="00F962C4">
        <w:rPr>
          <w:i/>
          <w:sz w:val="20"/>
        </w:rPr>
        <w:t xml:space="preserve"> systematického, předmětového a </w:t>
      </w:r>
      <w:r>
        <w:rPr>
          <w:i/>
          <w:sz w:val="20"/>
        </w:rPr>
        <w:t>názvového.</w:t>
      </w:r>
    </w:p>
    <w:p w:rsidR="00702414" w:rsidRDefault="00702414" w:rsidP="00F962C4">
      <w:pPr>
        <w:ind w:left="1418"/>
      </w:pPr>
    </w:p>
    <w:p w:rsidR="00702414" w:rsidRDefault="00702414" w:rsidP="00F962C4">
      <w:pPr>
        <w:ind w:left="1418"/>
        <w:rPr>
          <w:i/>
          <w:sz w:val="20"/>
        </w:rPr>
      </w:pPr>
    </w:p>
    <w:p w:rsidR="00702414" w:rsidRDefault="00702414" w:rsidP="00F962C4">
      <w:pPr>
        <w:numPr>
          <w:ilvl w:val="0"/>
          <w:numId w:val="15"/>
        </w:numPr>
        <w:ind w:left="714" w:hanging="357"/>
      </w:pPr>
      <w:r>
        <w:t xml:space="preserve">Výklad kontrastem nebo negací přibližuje </w:t>
      </w:r>
      <w:r>
        <w:rPr>
          <w:i/>
        </w:rPr>
        <w:t xml:space="preserve">definiendum </w:t>
      </w:r>
      <w:r>
        <w:t>pomocí protikladu nebo negace jevu.</w:t>
      </w:r>
    </w:p>
    <w:p w:rsidR="00702414" w:rsidRDefault="00702414" w:rsidP="00F962C4">
      <w:pPr>
        <w:ind w:left="714" w:hanging="357"/>
      </w:pPr>
    </w:p>
    <w:p w:rsidR="00702414" w:rsidRDefault="00702414" w:rsidP="00DF7D24">
      <w:pPr>
        <w:ind w:left="714" w:firstLine="704"/>
        <w:rPr>
          <w:i/>
          <w:sz w:val="20"/>
        </w:rPr>
      </w:pPr>
      <w:r>
        <w:rPr>
          <w:i/>
          <w:sz w:val="20"/>
        </w:rPr>
        <w:t>Příklad:</w:t>
      </w:r>
    </w:p>
    <w:p w:rsidR="00702414" w:rsidRDefault="00702414" w:rsidP="00DF7D24">
      <w:pPr>
        <w:ind w:left="714" w:firstLine="704"/>
        <w:rPr>
          <w:i/>
          <w:sz w:val="20"/>
        </w:rPr>
      </w:pPr>
      <w:r>
        <w:rPr>
          <w:sz w:val="20"/>
        </w:rPr>
        <w:t>termín:</w:t>
      </w:r>
      <w:r>
        <w:rPr>
          <w:i/>
          <w:sz w:val="20"/>
        </w:rPr>
        <w:t xml:space="preserve"> osobní práva autora</w:t>
      </w:r>
    </w:p>
    <w:p w:rsidR="00702414" w:rsidRDefault="00702414" w:rsidP="00DF7D24">
      <w:pPr>
        <w:ind w:left="714" w:firstLine="704"/>
        <w:rPr>
          <w:i/>
          <w:sz w:val="20"/>
        </w:rPr>
      </w:pPr>
      <w:r>
        <w:rPr>
          <w:i/>
          <w:sz w:val="20"/>
        </w:rPr>
        <w:t>Práva autora, která nepatří mezi majetková autorská práva a nemohou být autoru odebrána.</w:t>
      </w:r>
    </w:p>
    <w:p w:rsidR="00702414" w:rsidRDefault="00702414" w:rsidP="00F962C4">
      <w:pPr>
        <w:ind w:left="714" w:hanging="357"/>
      </w:pPr>
    </w:p>
    <w:p w:rsidR="00702414" w:rsidRDefault="00702414" w:rsidP="00F962C4">
      <w:pPr>
        <w:numPr>
          <w:ilvl w:val="0"/>
          <w:numId w:val="15"/>
        </w:numPr>
        <w:ind w:left="714" w:hanging="357"/>
      </w:pPr>
      <w:r>
        <w:t>Funkční výklad vznikne, pokud jsou podstatné rysy objektu nebo jevu popsány procesem jeho vzniku.</w:t>
      </w:r>
    </w:p>
    <w:p w:rsidR="00702414" w:rsidRDefault="00702414" w:rsidP="00F962C4">
      <w:pPr>
        <w:ind w:left="714" w:hanging="357"/>
      </w:pPr>
    </w:p>
    <w:p w:rsidR="00702414" w:rsidRDefault="00702414" w:rsidP="00DF7D24">
      <w:pPr>
        <w:ind w:left="1418"/>
        <w:rPr>
          <w:i/>
          <w:sz w:val="20"/>
        </w:rPr>
      </w:pPr>
      <w:r>
        <w:rPr>
          <w:i/>
          <w:sz w:val="20"/>
        </w:rPr>
        <w:t>Příklad:</w:t>
      </w:r>
    </w:p>
    <w:p w:rsidR="00702414" w:rsidRDefault="00702414" w:rsidP="00DF7D24">
      <w:pPr>
        <w:ind w:left="1418"/>
        <w:rPr>
          <w:i/>
          <w:sz w:val="20"/>
        </w:rPr>
      </w:pPr>
      <w:r>
        <w:rPr>
          <w:sz w:val="20"/>
        </w:rPr>
        <w:t>termín:</w:t>
      </w:r>
      <w:r>
        <w:rPr>
          <w:i/>
          <w:sz w:val="20"/>
        </w:rPr>
        <w:t xml:space="preserve"> indexace</w:t>
      </w:r>
    </w:p>
    <w:p w:rsidR="00702414" w:rsidRDefault="00702414" w:rsidP="00DF7D24">
      <w:pPr>
        <w:ind w:left="1418"/>
        <w:rPr>
          <w:i/>
          <w:sz w:val="20"/>
        </w:rPr>
      </w:pPr>
      <w:r>
        <w:rPr>
          <w:i/>
          <w:sz w:val="20"/>
        </w:rPr>
        <w:t>Výsledek intelektuální činnosti sestávající z obsahové analýzy, identifikace pojmů a výb</w:t>
      </w:r>
      <w:r w:rsidR="00645ADF">
        <w:rPr>
          <w:i/>
          <w:sz w:val="20"/>
        </w:rPr>
        <w:t xml:space="preserve">ěru </w:t>
      </w:r>
      <w:r>
        <w:rPr>
          <w:i/>
          <w:sz w:val="20"/>
        </w:rPr>
        <w:t>lexikální jednotky z řízeného slovníku.</w:t>
      </w:r>
    </w:p>
    <w:p w:rsidR="00702414" w:rsidRDefault="00702414" w:rsidP="00702414">
      <w:pPr>
        <w:ind w:left="360"/>
      </w:pPr>
    </w:p>
    <w:p w:rsidR="00702414" w:rsidRDefault="00702414" w:rsidP="00702414">
      <w:pPr>
        <w:ind w:left="360"/>
        <w:rPr>
          <w:b/>
          <w:u w:val="single"/>
        </w:rPr>
      </w:pPr>
      <w:r>
        <w:rPr>
          <w:b/>
          <w:u w:val="single"/>
        </w:rPr>
        <w:t>Nevhodné formy výkladu:</w:t>
      </w:r>
    </w:p>
    <w:p w:rsidR="00702414" w:rsidRDefault="00702414" w:rsidP="00702414"/>
    <w:p w:rsidR="00702414" w:rsidRDefault="00702414" w:rsidP="00F53F48">
      <w:pPr>
        <w:numPr>
          <w:ilvl w:val="0"/>
          <w:numId w:val="15"/>
        </w:numPr>
        <w:ind w:left="714" w:hanging="357"/>
      </w:pPr>
      <w:r>
        <w:t>Výklad příkladem vymezuje význam termínu za pomoci známých jevů, situací nebo procesů, které patří do extenze (rozsahu) pojmu</w:t>
      </w:r>
      <w:r w:rsidR="009C4F22">
        <w:t xml:space="preserve">. </w:t>
      </w:r>
    </w:p>
    <w:p w:rsidR="00702414" w:rsidRDefault="00702414" w:rsidP="00F53F48">
      <w:pPr>
        <w:ind w:left="714" w:hanging="357"/>
      </w:pPr>
    </w:p>
    <w:p w:rsidR="00702414" w:rsidRDefault="00702414" w:rsidP="00F53F48">
      <w:pPr>
        <w:ind w:left="714" w:firstLine="704"/>
        <w:rPr>
          <w:i/>
          <w:sz w:val="20"/>
        </w:rPr>
      </w:pPr>
      <w:r>
        <w:rPr>
          <w:i/>
          <w:sz w:val="20"/>
        </w:rPr>
        <w:t>Příklad:</w:t>
      </w:r>
    </w:p>
    <w:p w:rsidR="00702414" w:rsidRDefault="00702414" w:rsidP="00F53F48">
      <w:pPr>
        <w:ind w:left="714" w:firstLine="704"/>
        <w:rPr>
          <w:i/>
          <w:sz w:val="20"/>
        </w:rPr>
      </w:pPr>
      <w:r>
        <w:rPr>
          <w:sz w:val="20"/>
        </w:rPr>
        <w:t>termín:</w:t>
      </w:r>
      <w:r>
        <w:rPr>
          <w:i/>
          <w:sz w:val="20"/>
        </w:rPr>
        <w:t xml:space="preserve"> knihovnický spolek</w:t>
      </w:r>
    </w:p>
    <w:p w:rsidR="00702414" w:rsidRDefault="00702414" w:rsidP="00F53F48">
      <w:pPr>
        <w:ind w:left="714" w:firstLine="704"/>
        <w:rPr>
          <w:i/>
          <w:sz w:val="20"/>
        </w:rPr>
      </w:pPr>
      <w:r>
        <w:rPr>
          <w:i/>
          <w:sz w:val="20"/>
        </w:rPr>
        <w:t>Typ oborové organizace, který je reprezentován např. spolkem SKIP nebo ALA</w:t>
      </w:r>
      <w:r w:rsidR="00F53F48">
        <w:rPr>
          <w:i/>
          <w:sz w:val="20"/>
        </w:rPr>
        <w:t xml:space="preserve">. </w:t>
      </w:r>
    </w:p>
    <w:p w:rsidR="00702414" w:rsidRDefault="00702414" w:rsidP="00F53F48">
      <w:pPr>
        <w:ind w:left="714" w:hanging="357"/>
      </w:pPr>
    </w:p>
    <w:p w:rsidR="00702414" w:rsidRDefault="00702414" w:rsidP="00F53F48">
      <w:pPr>
        <w:numPr>
          <w:ilvl w:val="0"/>
          <w:numId w:val="15"/>
        </w:numPr>
        <w:ind w:left="714" w:hanging="357"/>
      </w:pPr>
      <w:r>
        <w:t>Srovnávací výklad pracuje s přirovnáním.</w:t>
      </w:r>
    </w:p>
    <w:p w:rsidR="00702414" w:rsidRDefault="00702414" w:rsidP="00F53F48">
      <w:pPr>
        <w:ind w:left="714" w:hanging="357"/>
      </w:pPr>
    </w:p>
    <w:p w:rsidR="00702414" w:rsidRDefault="00702414" w:rsidP="00F53F48">
      <w:pPr>
        <w:ind w:left="714" w:firstLine="704"/>
        <w:rPr>
          <w:i/>
          <w:sz w:val="20"/>
        </w:rPr>
      </w:pPr>
      <w:r>
        <w:rPr>
          <w:i/>
          <w:sz w:val="20"/>
        </w:rPr>
        <w:t>Příklad:</w:t>
      </w:r>
    </w:p>
    <w:p w:rsidR="00702414" w:rsidRDefault="00702414" w:rsidP="00F53F48">
      <w:pPr>
        <w:ind w:left="714" w:firstLine="704"/>
        <w:rPr>
          <w:i/>
          <w:sz w:val="20"/>
        </w:rPr>
      </w:pPr>
      <w:r>
        <w:rPr>
          <w:sz w:val="20"/>
        </w:rPr>
        <w:t>termín:</w:t>
      </w:r>
      <w:r>
        <w:rPr>
          <w:i/>
          <w:sz w:val="20"/>
        </w:rPr>
        <w:t xml:space="preserve"> sigla</w:t>
      </w:r>
    </w:p>
    <w:p w:rsidR="00702414" w:rsidRDefault="00702414" w:rsidP="00F53F48">
      <w:pPr>
        <w:ind w:left="714" w:firstLine="704"/>
        <w:rPr>
          <w:i/>
          <w:sz w:val="20"/>
        </w:rPr>
      </w:pPr>
      <w:r>
        <w:rPr>
          <w:i/>
          <w:sz w:val="20"/>
        </w:rPr>
        <w:t>Zkrácený název knihovny.</w:t>
      </w:r>
    </w:p>
    <w:p w:rsidR="00702414" w:rsidRDefault="00702414" w:rsidP="00F53F48">
      <w:pPr>
        <w:ind w:left="714" w:hanging="357"/>
      </w:pPr>
    </w:p>
    <w:p w:rsidR="00702414" w:rsidRDefault="00702414" w:rsidP="00702414">
      <w:pPr>
        <w:ind w:firstLine="708"/>
      </w:pPr>
    </w:p>
    <w:p w:rsidR="00A4430A" w:rsidRDefault="00A4430A">
      <w:pPr>
        <w:spacing w:after="200" w:line="276" w:lineRule="auto"/>
        <w:rPr>
          <w:rFonts w:ascii="Arial" w:hAnsi="Arial"/>
          <w:b/>
          <w:iCs/>
        </w:rPr>
      </w:pPr>
      <w:bookmarkStart w:id="34" w:name="_Ref4849817"/>
      <w:bookmarkStart w:id="35" w:name="_Toc5758733"/>
      <w:r>
        <w:br w:type="page"/>
      </w:r>
    </w:p>
    <w:p w:rsidR="00702414" w:rsidRDefault="00702414" w:rsidP="00702414">
      <w:pPr>
        <w:pStyle w:val="Nadpis2"/>
      </w:pPr>
      <w:bookmarkStart w:id="36" w:name="_Toc354059144"/>
      <w:r>
        <w:lastRenderedPageBreak/>
        <w:t>Zdroj výkladu termínu</w:t>
      </w:r>
      <w:bookmarkEnd w:id="34"/>
      <w:bookmarkEnd w:id="35"/>
      <w:bookmarkEnd w:id="36"/>
    </w:p>
    <w:p w:rsidR="00702414" w:rsidRDefault="00702414" w:rsidP="00702414"/>
    <w:p w:rsidR="00702414" w:rsidRDefault="00702414" w:rsidP="00702414">
      <w:pPr>
        <w:jc w:val="both"/>
      </w:pPr>
      <w:r>
        <w:tab/>
        <w:t>Do pol</w:t>
      </w:r>
      <w:r w:rsidR="00921006">
        <w:t>e</w:t>
      </w:r>
      <w:r>
        <w:t xml:space="preserve"> Zdroj výkladu termínu </w:t>
      </w:r>
      <w:r w:rsidR="00921006">
        <w:t xml:space="preserve">(ZDR) </w:t>
      </w:r>
      <w:r>
        <w:t xml:space="preserve">je třeba uvádět </w:t>
      </w:r>
      <w:r w:rsidR="00921006">
        <w:t>všechny</w:t>
      </w:r>
      <w:r>
        <w:t xml:space="preserve"> prameny, které byly bezprostředně použity pro tvorbu výkladu</w:t>
      </w:r>
      <w:r w:rsidR="00921006">
        <w:t>, avšak pouze ty</w:t>
      </w:r>
      <w:r>
        <w:t xml:space="preserve">. </w:t>
      </w:r>
    </w:p>
    <w:p w:rsidR="00921006" w:rsidRDefault="00921006" w:rsidP="00702414">
      <w:pPr>
        <w:jc w:val="both"/>
      </w:pPr>
    </w:p>
    <w:p w:rsidR="00702414" w:rsidRDefault="00921006" w:rsidP="00702414">
      <w:pPr>
        <w:ind w:firstLine="708"/>
        <w:jc w:val="both"/>
      </w:pPr>
      <w:r w:rsidRPr="00BB3FAE">
        <w:rPr>
          <w:b/>
        </w:rPr>
        <w:t>Tištěné p</w:t>
      </w:r>
      <w:r w:rsidR="00702414" w:rsidRPr="00BB3FAE">
        <w:rPr>
          <w:b/>
        </w:rPr>
        <w:t>rameny</w:t>
      </w:r>
      <w:r w:rsidR="00702414">
        <w:t xml:space="preserve"> se uvádějí </w:t>
      </w:r>
      <w:r>
        <w:t>podle</w:t>
      </w:r>
      <w:r w:rsidR="00702414">
        <w:t xml:space="preserve"> konvence </w:t>
      </w:r>
      <w:r w:rsidR="00702414">
        <w:rPr>
          <w:b/>
        </w:rPr>
        <w:t>Autor-Rok:Strana</w:t>
      </w:r>
      <w:r>
        <w:rPr>
          <w:b/>
        </w:rPr>
        <w:t>/y</w:t>
      </w:r>
      <w:r w:rsidR="00702414">
        <w:t>.</w:t>
      </w:r>
    </w:p>
    <w:p w:rsidR="00702414" w:rsidRDefault="00702414" w:rsidP="00702414">
      <w:pPr>
        <w:ind w:firstLine="708"/>
      </w:pPr>
    </w:p>
    <w:p w:rsidR="00702414" w:rsidRDefault="00702414" w:rsidP="002E7787">
      <w:pPr>
        <w:ind w:left="357" w:firstLine="357"/>
        <w:rPr>
          <w:i/>
          <w:sz w:val="20"/>
        </w:rPr>
      </w:pPr>
      <w:r>
        <w:rPr>
          <w:i/>
          <w:sz w:val="20"/>
        </w:rPr>
        <w:t>Příklad:</w:t>
      </w:r>
    </w:p>
    <w:p w:rsidR="00702414" w:rsidRDefault="00702414" w:rsidP="00702414">
      <w:pPr>
        <w:ind w:left="360" w:firstLine="360"/>
        <w:rPr>
          <w:sz w:val="20"/>
        </w:rPr>
      </w:pPr>
      <w:r>
        <w:rPr>
          <w:sz w:val="20"/>
        </w:rPr>
        <w:t>JANDÁK-1999:252</w:t>
      </w:r>
    </w:p>
    <w:p w:rsidR="00921006" w:rsidRDefault="00921006" w:rsidP="00921006">
      <w:pPr>
        <w:ind w:left="360" w:firstLine="360"/>
        <w:rPr>
          <w:i/>
          <w:sz w:val="20"/>
        </w:rPr>
      </w:pPr>
      <w:r>
        <w:rPr>
          <w:sz w:val="20"/>
        </w:rPr>
        <w:t>VÁCHA-2005:134-137</w:t>
      </w:r>
    </w:p>
    <w:p w:rsidR="00702414" w:rsidRDefault="00702414" w:rsidP="00702414">
      <w:pPr>
        <w:pStyle w:val="Nadpis2"/>
      </w:pPr>
    </w:p>
    <w:p w:rsidR="00702414" w:rsidRDefault="00702414" w:rsidP="00702414">
      <w:pPr>
        <w:pStyle w:val="Zkladntext2"/>
      </w:pPr>
      <w:r>
        <w:tab/>
        <w:t xml:space="preserve">Pokud autor v daném roce publikoval více než jednu práci, je třeba použít konvenci odlišující jednotlivá díla. Pro označení jednotlivých děl v daném roce se použijí </w:t>
      </w:r>
      <w:r w:rsidR="00BB3FAE">
        <w:t xml:space="preserve">malá </w:t>
      </w:r>
      <w:r>
        <w:t>písmena a-z uvedená za rokem vydání.</w:t>
      </w:r>
      <w:r w:rsidR="007B3C56">
        <w:t xml:space="preserve"> Je třeba dodržet užívání tiskacích písmen. </w:t>
      </w:r>
    </w:p>
    <w:p w:rsidR="00702414" w:rsidRDefault="00702414" w:rsidP="00702414"/>
    <w:p w:rsidR="00702414" w:rsidRDefault="00702414" w:rsidP="00702414">
      <w:pPr>
        <w:ind w:left="360" w:firstLine="360"/>
        <w:rPr>
          <w:i/>
          <w:sz w:val="20"/>
        </w:rPr>
      </w:pPr>
      <w:r>
        <w:rPr>
          <w:i/>
          <w:sz w:val="20"/>
        </w:rPr>
        <w:t>Příklad:</w:t>
      </w:r>
    </w:p>
    <w:p w:rsidR="00702414" w:rsidRDefault="00702414" w:rsidP="00702414">
      <w:pPr>
        <w:ind w:left="360" w:firstLine="360"/>
        <w:rPr>
          <w:sz w:val="20"/>
        </w:rPr>
      </w:pPr>
      <w:r>
        <w:rPr>
          <w:sz w:val="20"/>
        </w:rPr>
        <w:t>MALÝ-1990a:155</w:t>
      </w:r>
    </w:p>
    <w:p w:rsidR="007B3C56" w:rsidRDefault="007B3C56" w:rsidP="007B3C56">
      <w:pPr>
        <w:ind w:left="360" w:firstLine="360"/>
        <w:rPr>
          <w:sz w:val="20"/>
        </w:rPr>
      </w:pPr>
      <w:r>
        <w:rPr>
          <w:sz w:val="20"/>
        </w:rPr>
        <w:t>MALÝ-1990b:37-40</w:t>
      </w:r>
    </w:p>
    <w:p w:rsidR="007B3C56" w:rsidRDefault="007B3C56" w:rsidP="007B3C56">
      <w:pPr>
        <w:ind w:left="360" w:firstLine="360"/>
        <w:rPr>
          <w:i/>
          <w:sz w:val="20"/>
        </w:rPr>
      </w:pPr>
      <w:r>
        <w:rPr>
          <w:sz w:val="20"/>
        </w:rPr>
        <w:t>MALÝ-1990c:589-590</w:t>
      </w:r>
    </w:p>
    <w:p w:rsidR="007B3C56" w:rsidRDefault="007B3C56" w:rsidP="007B3C56">
      <w:pPr>
        <w:ind w:left="360" w:firstLine="360"/>
        <w:rPr>
          <w:i/>
          <w:sz w:val="20"/>
        </w:rPr>
      </w:pPr>
    </w:p>
    <w:p w:rsidR="007B3C56" w:rsidRDefault="007B3C56" w:rsidP="007B3C56">
      <w:pPr>
        <w:ind w:firstLine="709"/>
        <w:jc w:val="both"/>
      </w:pPr>
      <w:r>
        <w:t xml:space="preserve">Pokud jsou dva nebo tři autoři jedné publikace, uvedou se všichni s pomlčkou podle konvence </w:t>
      </w:r>
      <w:r w:rsidRPr="00156C26">
        <w:rPr>
          <w:b/>
        </w:rPr>
        <w:t>Autor-Autor-Rok:Strana/y</w:t>
      </w:r>
      <w:r>
        <w:t xml:space="preserve"> nebo </w:t>
      </w:r>
      <w:r w:rsidRPr="00CD74E9">
        <w:rPr>
          <w:b/>
        </w:rPr>
        <w:t>Autor-Autor-Autor-Rok:Strana/y</w:t>
      </w:r>
      <w:r>
        <w:t xml:space="preserve">. V případě více než tří autorů se zapíše pouze první uvedený autor. </w:t>
      </w:r>
    </w:p>
    <w:p w:rsidR="007B3C56" w:rsidRDefault="007B3C56" w:rsidP="007B3C56">
      <w:pPr>
        <w:ind w:firstLine="709"/>
        <w:jc w:val="both"/>
      </w:pPr>
    </w:p>
    <w:p w:rsidR="007B3C56" w:rsidRPr="00CD74E9" w:rsidRDefault="007B3C56" w:rsidP="007B3C56">
      <w:pPr>
        <w:ind w:firstLine="709"/>
        <w:jc w:val="both"/>
        <w:rPr>
          <w:i/>
          <w:sz w:val="20"/>
        </w:rPr>
      </w:pPr>
      <w:r w:rsidRPr="00CD74E9">
        <w:rPr>
          <w:i/>
          <w:sz w:val="20"/>
        </w:rPr>
        <w:t>Příklad:</w:t>
      </w:r>
    </w:p>
    <w:p w:rsidR="007B3C56" w:rsidRPr="00CD74E9" w:rsidRDefault="007B3C56" w:rsidP="007B3C56">
      <w:pPr>
        <w:ind w:firstLine="709"/>
        <w:jc w:val="both"/>
        <w:rPr>
          <w:sz w:val="20"/>
        </w:rPr>
      </w:pPr>
      <w:r w:rsidRPr="00CD74E9">
        <w:rPr>
          <w:sz w:val="20"/>
        </w:rPr>
        <w:t>KLIMEŠ-STUCHLÍKOVÁ-1997:23-24</w:t>
      </w:r>
    </w:p>
    <w:p w:rsidR="007B3C56" w:rsidRPr="00CD74E9" w:rsidRDefault="007B3C56" w:rsidP="007B3C56">
      <w:pPr>
        <w:ind w:firstLine="709"/>
        <w:jc w:val="both"/>
        <w:rPr>
          <w:sz w:val="20"/>
        </w:rPr>
      </w:pPr>
      <w:r w:rsidRPr="00CD74E9">
        <w:rPr>
          <w:sz w:val="20"/>
        </w:rPr>
        <w:t xml:space="preserve">HAJNÝ-JENČÍKOVÁ-KOHOUT-2004:81 </w:t>
      </w:r>
    </w:p>
    <w:p w:rsidR="007B3C56" w:rsidRDefault="007B3C56" w:rsidP="007B3C56">
      <w:pPr>
        <w:ind w:firstLine="709"/>
        <w:jc w:val="both"/>
      </w:pPr>
    </w:p>
    <w:p w:rsidR="007B3C56" w:rsidRDefault="007B3C56" w:rsidP="007B3C56">
      <w:pPr>
        <w:pStyle w:val="Default"/>
        <w:ind w:firstLine="709"/>
        <w:jc w:val="both"/>
      </w:pPr>
      <w:r w:rsidRPr="00CD74E9">
        <w:rPr>
          <w:rFonts w:ascii="Times New Roman" w:hAnsi="Times New Roman" w:cs="Times New Roman"/>
          <w:b/>
        </w:rPr>
        <w:t>Elektronické zdroje</w:t>
      </w:r>
      <w:r w:rsidRPr="00CD74E9">
        <w:rPr>
          <w:rFonts w:ascii="Times New Roman" w:hAnsi="Times New Roman" w:cs="Times New Roman"/>
        </w:rPr>
        <w:t xml:space="preserve"> se uvádějí podle konvence </w:t>
      </w:r>
      <w:r w:rsidRPr="00CD74E9">
        <w:rPr>
          <w:rFonts w:ascii="Times New Roman" w:hAnsi="Times New Roman" w:cs="Times New Roman"/>
          <w:b/>
        </w:rPr>
        <w:t>Autor-Rok</w:t>
      </w:r>
      <w:r>
        <w:rPr>
          <w:rFonts w:ascii="Times New Roman" w:hAnsi="Times New Roman" w:cs="Times New Roman"/>
        </w:rPr>
        <w:t xml:space="preserve">, popř. </w:t>
      </w:r>
      <w:r>
        <w:rPr>
          <w:rFonts w:ascii="Times New Roman" w:hAnsi="Times New Roman" w:cs="Times New Roman"/>
          <w:b/>
        </w:rPr>
        <w:t>Autor-Autor-Rok</w:t>
      </w:r>
      <w:r>
        <w:rPr>
          <w:rFonts w:ascii="Times New Roman" w:hAnsi="Times New Roman" w:cs="Times New Roman"/>
        </w:rPr>
        <w:t xml:space="preserve"> nebo </w:t>
      </w:r>
      <w:r>
        <w:rPr>
          <w:rFonts w:ascii="Times New Roman" w:hAnsi="Times New Roman" w:cs="Times New Roman"/>
          <w:b/>
        </w:rPr>
        <w:t>Autor-Autor-Autor-Rok</w:t>
      </w:r>
      <w:r w:rsidRPr="00CD74E9">
        <w:rPr>
          <w:rFonts w:ascii="Times New Roman" w:hAnsi="Times New Roman" w:cs="Times New Roman"/>
        </w:rPr>
        <w:t xml:space="preserve">. Pokud není znám autor, uvede se </w:t>
      </w:r>
      <w:r w:rsidRPr="00CD74E9">
        <w:rPr>
          <w:rFonts w:ascii="Times New Roman" w:hAnsi="Times New Roman" w:cs="Times New Roman"/>
          <w:b/>
        </w:rPr>
        <w:t>Název</w:t>
      </w:r>
      <w:r w:rsidR="00BB3FAE">
        <w:rPr>
          <w:rFonts w:ascii="Times New Roman" w:hAnsi="Times New Roman" w:cs="Times New Roman"/>
          <w:b/>
        </w:rPr>
        <w:t xml:space="preserve"> zdroje</w:t>
      </w:r>
      <w:r w:rsidRPr="00CD74E9">
        <w:rPr>
          <w:rFonts w:ascii="Times New Roman" w:hAnsi="Times New Roman" w:cs="Times New Roman"/>
          <w:b/>
        </w:rPr>
        <w:t>-Rok</w:t>
      </w:r>
      <w:r w:rsidRPr="00CD74E9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Pokud je název dokumentu víceslovný, uvede se ve zkrácené formě pomocí prvních slov v názvu (maximálně však pomocí tří slov) nebo pomocí stěžejního substantiva v názvu dokumentu. </w:t>
      </w:r>
      <w:r w:rsidRPr="00CD74E9">
        <w:rPr>
          <w:rFonts w:ascii="Times New Roman" w:hAnsi="Times New Roman" w:cs="Times New Roman"/>
        </w:rPr>
        <w:t>Rok se vztahuje k</w:t>
      </w:r>
      <w:r w:rsidRPr="00F90DE0">
        <w:rPr>
          <w:rFonts w:ascii="Times New Roman" w:hAnsi="Times New Roman" w:cs="Times New Roman"/>
        </w:rPr>
        <w:t> </w:t>
      </w:r>
      <w:r w:rsidRPr="00CD74E9">
        <w:rPr>
          <w:rFonts w:ascii="Times New Roman" w:hAnsi="Times New Roman" w:cs="Times New Roman"/>
        </w:rPr>
        <w:t>datu vydání elektronického dokumentu nebo datu poslední aktualizace webové stránky apod. Pokud nelze zjistit toto datum, uvádí se rok citování dokumentu v</w:t>
      </w:r>
      <w:r w:rsidRPr="00F90DE0">
        <w:rPr>
          <w:rFonts w:ascii="Times New Roman" w:hAnsi="Times New Roman" w:cs="Times New Roman"/>
        </w:rPr>
        <w:t> </w:t>
      </w:r>
      <w:r w:rsidRPr="00CD74E9">
        <w:rPr>
          <w:rFonts w:ascii="Times New Roman" w:hAnsi="Times New Roman" w:cs="Times New Roman"/>
        </w:rPr>
        <w:t xml:space="preserve">databázi TDKIV. </w:t>
      </w:r>
    </w:p>
    <w:p w:rsidR="007B3C56" w:rsidRDefault="007B3C56" w:rsidP="007B3C56">
      <w:pPr>
        <w:ind w:firstLine="709"/>
        <w:jc w:val="both"/>
      </w:pPr>
    </w:p>
    <w:p w:rsidR="007B3C56" w:rsidRDefault="007B3C56" w:rsidP="007B3C56">
      <w:pPr>
        <w:ind w:firstLine="709"/>
        <w:jc w:val="both"/>
        <w:rPr>
          <w:i/>
          <w:sz w:val="20"/>
        </w:rPr>
      </w:pPr>
      <w:r w:rsidRPr="00CD74E9">
        <w:rPr>
          <w:i/>
          <w:sz w:val="20"/>
        </w:rPr>
        <w:t>Příklad:</w:t>
      </w:r>
    </w:p>
    <w:p w:rsidR="007B3C56" w:rsidRDefault="007B3C56" w:rsidP="007B3C56">
      <w:pPr>
        <w:ind w:firstLine="709"/>
        <w:jc w:val="both"/>
        <w:rPr>
          <w:sz w:val="20"/>
        </w:rPr>
      </w:pPr>
      <w:r>
        <w:rPr>
          <w:sz w:val="20"/>
        </w:rPr>
        <w:t xml:space="preserve">NOVÁKOVÁ-2008 </w:t>
      </w:r>
    </w:p>
    <w:p w:rsidR="007B3C56" w:rsidRDefault="007B3C56" w:rsidP="007B3C56">
      <w:pPr>
        <w:ind w:firstLine="709"/>
        <w:jc w:val="both"/>
        <w:rPr>
          <w:sz w:val="20"/>
        </w:rPr>
      </w:pPr>
      <w:r>
        <w:rPr>
          <w:sz w:val="20"/>
        </w:rPr>
        <w:t>KRAMÁŘSKÉ TISKY-2011</w:t>
      </w:r>
    </w:p>
    <w:p w:rsidR="007B3C56" w:rsidRPr="00CD74E9" w:rsidRDefault="007B3C56" w:rsidP="007B3C56">
      <w:pPr>
        <w:ind w:firstLine="709"/>
        <w:jc w:val="both"/>
        <w:rPr>
          <w:sz w:val="20"/>
        </w:rPr>
      </w:pPr>
    </w:p>
    <w:p w:rsidR="007B3C56" w:rsidRDefault="007B3C56" w:rsidP="007B3C56">
      <w:pPr>
        <w:ind w:firstLine="709"/>
        <w:jc w:val="both"/>
        <w:rPr>
          <w:szCs w:val="24"/>
        </w:rPr>
      </w:pPr>
      <w:r w:rsidRPr="00CD74E9">
        <w:rPr>
          <w:b/>
          <w:szCs w:val="24"/>
        </w:rPr>
        <w:t>Normy</w:t>
      </w:r>
      <w:r>
        <w:rPr>
          <w:szCs w:val="24"/>
        </w:rPr>
        <w:t xml:space="preserve"> se uvádějí podle konvence </w:t>
      </w:r>
      <w:r w:rsidRPr="00CD74E9">
        <w:rPr>
          <w:b/>
          <w:szCs w:val="24"/>
        </w:rPr>
        <w:t>ČSN ISO číslo</w:t>
      </w:r>
      <w:r>
        <w:rPr>
          <w:szCs w:val="24"/>
        </w:rPr>
        <w:t>.</w:t>
      </w:r>
    </w:p>
    <w:p w:rsidR="007B3C56" w:rsidRDefault="007B3C56" w:rsidP="007B3C56">
      <w:pPr>
        <w:ind w:firstLine="709"/>
        <w:jc w:val="both"/>
        <w:rPr>
          <w:szCs w:val="24"/>
        </w:rPr>
      </w:pPr>
    </w:p>
    <w:p w:rsidR="007B3C56" w:rsidRPr="00CD74E9" w:rsidRDefault="007B3C56" w:rsidP="007B3C56">
      <w:pPr>
        <w:ind w:firstLine="709"/>
        <w:jc w:val="both"/>
        <w:rPr>
          <w:i/>
          <w:sz w:val="20"/>
        </w:rPr>
      </w:pPr>
      <w:r w:rsidRPr="00CD74E9">
        <w:rPr>
          <w:i/>
          <w:sz w:val="20"/>
        </w:rPr>
        <w:t>Příklad:</w:t>
      </w:r>
    </w:p>
    <w:p w:rsidR="007B3C56" w:rsidRDefault="007B3C56" w:rsidP="007B3C56">
      <w:pPr>
        <w:ind w:firstLine="709"/>
        <w:jc w:val="both"/>
        <w:rPr>
          <w:sz w:val="20"/>
        </w:rPr>
      </w:pPr>
      <w:r w:rsidRPr="00CD74E9">
        <w:rPr>
          <w:sz w:val="20"/>
        </w:rPr>
        <w:t xml:space="preserve">ČSN ISO 11620 </w:t>
      </w:r>
    </w:p>
    <w:p w:rsidR="00702414" w:rsidRPr="007B3C56" w:rsidRDefault="00702414" w:rsidP="00702414">
      <w:pPr>
        <w:ind w:left="360" w:firstLine="360"/>
        <w:rPr>
          <w:sz w:val="20"/>
        </w:rPr>
      </w:pPr>
    </w:p>
    <w:p w:rsidR="00702414" w:rsidRDefault="009C33C7" w:rsidP="009C33C7">
      <w:pPr>
        <w:ind w:firstLine="709"/>
        <w:jc w:val="both"/>
      </w:pPr>
      <w:r>
        <w:t>Autor hesla by měl uvádět použité zdroje formálně upravené podle</w:t>
      </w:r>
      <w:r w:rsidR="00CD0D01">
        <w:t xml:space="preserve"> aktuální citační normy</w:t>
      </w:r>
      <w:r w:rsidR="00702414" w:rsidRPr="009C33C7">
        <w:rPr>
          <w:rStyle w:val="Znakapoznpodarou"/>
        </w:rPr>
        <w:footnoteReference w:id="11"/>
      </w:r>
      <w:r w:rsidR="00702414">
        <w:rPr>
          <w:i/>
        </w:rPr>
        <w:t xml:space="preserve"> </w:t>
      </w:r>
      <w:r>
        <w:t xml:space="preserve">se zohledněním dané citační konvence. U monografií, příspěvků ve sborníku </w:t>
      </w:r>
      <w:r>
        <w:lastRenderedPageBreak/>
        <w:t>a článků v časopise je třeba uvádět také rozsah stran, z nichž autor cituje, kvůli přesnému zapsání zdroje v pol</w:t>
      </w:r>
      <w:r w:rsidR="00F675B1">
        <w:t>i</w:t>
      </w:r>
      <w:r>
        <w:t xml:space="preserve"> Zdroj výkladu termínu na základě dohodnutých a výše uvedených konvencí. </w:t>
      </w:r>
    </w:p>
    <w:p w:rsidR="00702414" w:rsidRDefault="00702414" w:rsidP="00702414"/>
    <w:p w:rsidR="00702414" w:rsidRDefault="00702414" w:rsidP="00702414">
      <w:pPr>
        <w:ind w:left="360" w:firstLine="360"/>
        <w:rPr>
          <w:i/>
          <w:sz w:val="20"/>
        </w:rPr>
      </w:pPr>
      <w:r>
        <w:rPr>
          <w:i/>
          <w:sz w:val="20"/>
        </w:rPr>
        <w:t>Příklad:</w:t>
      </w:r>
    </w:p>
    <w:p w:rsidR="003D3E02" w:rsidRPr="00CD74E9" w:rsidRDefault="003D3E02" w:rsidP="003D3E02">
      <w:pPr>
        <w:ind w:firstLine="708"/>
        <w:rPr>
          <w:b/>
          <w:sz w:val="20"/>
        </w:rPr>
      </w:pPr>
      <w:r w:rsidRPr="00CD74E9">
        <w:rPr>
          <w:b/>
          <w:sz w:val="20"/>
        </w:rPr>
        <w:t>monografie</w:t>
      </w:r>
    </w:p>
    <w:p w:rsidR="003D3E02" w:rsidRPr="00B710D5" w:rsidRDefault="003D3E02" w:rsidP="003D3E02">
      <w:pPr>
        <w:ind w:firstLine="708"/>
        <w:rPr>
          <w:sz w:val="20"/>
        </w:rPr>
      </w:pPr>
      <w:r>
        <w:rPr>
          <w:sz w:val="20"/>
        </w:rPr>
        <w:t>VOIT-2006:352-353</w:t>
      </w:r>
    </w:p>
    <w:p w:rsidR="003D3E02" w:rsidRPr="003D3E02" w:rsidRDefault="003D3E02" w:rsidP="003D3E02">
      <w:pPr>
        <w:ind w:left="709" w:hanging="1"/>
        <w:rPr>
          <w:sz w:val="20"/>
        </w:rPr>
      </w:pPr>
      <w:r w:rsidRPr="00CD74E9">
        <w:rPr>
          <w:sz w:val="20"/>
        </w:rPr>
        <w:t xml:space="preserve">VOIT, Petr. </w:t>
      </w:r>
      <w:r w:rsidRPr="00CD74E9">
        <w:rPr>
          <w:i/>
          <w:sz w:val="20"/>
        </w:rPr>
        <w:t>Encyklopedie knihy: starší knihtisk a příbuzné obory mezi polovinou 15. a počátkem 19.</w:t>
      </w:r>
      <w:r>
        <w:rPr>
          <w:i/>
          <w:sz w:val="20"/>
        </w:rPr>
        <w:t> století.</w:t>
      </w:r>
      <w:r>
        <w:rPr>
          <w:sz w:val="20"/>
        </w:rPr>
        <w:t xml:space="preserve"> 1. vyd. Praha: Libri, 2006, s. 352-353. ISBN </w:t>
      </w:r>
      <w:r w:rsidRPr="00CD74E9">
        <w:rPr>
          <w:sz w:val="20"/>
        </w:rPr>
        <w:t>80-7277-312-7.</w:t>
      </w:r>
      <w:r>
        <w:rPr>
          <w:sz w:val="20"/>
        </w:rPr>
        <w:t xml:space="preserve"> </w:t>
      </w:r>
      <w:r>
        <w:rPr>
          <w:i/>
          <w:sz w:val="20"/>
        </w:rPr>
        <w:t xml:space="preserve"> </w:t>
      </w:r>
    </w:p>
    <w:p w:rsidR="003D3E02" w:rsidRDefault="003D3E02" w:rsidP="003D3E02">
      <w:pPr>
        <w:ind w:left="709" w:hanging="1"/>
        <w:rPr>
          <w:sz w:val="20"/>
        </w:rPr>
      </w:pPr>
    </w:p>
    <w:p w:rsidR="003D3E02" w:rsidRPr="00CD74E9" w:rsidRDefault="003D3E02" w:rsidP="003D3E02">
      <w:pPr>
        <w:ind w:left="709" w:hanging="1"/>
        <w:rPr>
          <w:sz w:val="20"/>
        </w:rPr>
      </w:pPr>
      <w:r>
        <w:rPr>
          <w:sz w:val="20"/>
        </w:rPr>
        <w:t>BLÁHOVÁ-2001:46</w:t>
      </w:r>
    </w:p>
    <w:p w:rsidR="003D3E02" w:rsidRPr="00CD74E9" w:rsidRDefault="003D3E02" w:rsidP="003D3E02">
      <w:pPr>
        <w:ind w:left="709" w:hanging="1"/>
        <w:rPr>
          <w:sz w:val="20"/>
        </w:rPr>
      </w:pPr>
      <w:r w:rsidRPr="00CD74E9">
        <w:rPr>
          <w:sz w:val="20"/>
        </w:rPr>
        <w:t xml:space="preserve">BLÁHOVÁ, M. </w:t>
      </w:r>
      <w:r w:rsidRPr="00CD74E9">
        <w:rPr>
          <w:i/>
          <w:sz w:val="20"/>
        </w:rPr>
        <w:t>Historická chronologie</w:t>
      </w:r>
      <w:r w:rsidRPr="00CD74E9">
        <w:rPr>
          <w:sz w:val="20"/>
        </w:rPr>
        <w:t>. Praha: Nakladatelství Libri, 2001</w:t>
      </w:r>
      <w:r>
        <w:rPr>
          <w:sz w:val="20"/>
        </w:rPr>
        <w:t>, s. 46</w:t>
      </w:r>
      <w:r w:rsidRPr="00CD74E9">
        <w:rPr>
          <w:sz w:val="20"/>
        </w:rPr>
        <w:t>. ISBN 80-7277-024-1</w:t>
      </w:r>
      <w:r>
        <w:rPr>
          <w:sz w:val="20"/>
        </w:rPr>
        <w:t xml:space="preserve">. </w:t>
      </w:r>
    </w:p>
    <w:p w:rsidR="003D3E02" w:rsidRDefault="003D3E02" w:rsidP="003D3E02">
      <w:pPr>
        <w:ind w:left="709" w:hanging="1"/>
        <w:rPr>
          <w:sz w:val="20"/>
        </w:rPr>
      </w:pPr>
    </w:p>
    <w:p w:rsidR="003D3E02" w:rsidRPr="00FA758F" w:rsidRDefault="003D3E02" w:rsidP="003D3E02">
      <w:pPr>
        <w:ind w:left="709" w:hanging="1"/>
        <w:rPr>
          <w:sz w:val="20"/>
        </w:rPr>
      </w:pPr>
      <w:r>
        <w:rPr>
          <w:sz w:val="20"/>
        </w:rPr>
        <w:t>ČERNÁ-</w:t>
      </w:r>
      <w:r w:rsidRPr="00633DF1">
        <w:rPr>
          <w:sz w:val="20"/>
        </w:rPr>
        <w:t>ST</w:t>
      </w:r>
      <w:r>
        <w:rPr>
          <w:sz w:val="20"/>
        </w:rPr>
        <w:t>Ö</w:t>
      </w:r>
      <w:r w:rsidRPr="00633DF1">
        <w:rPr>
          <w:sz w:val="20"/>
        </w:rPr>
        <w:t>CKLOVÁ</w:t>
      </w:r>
      <w:r>
        <w:rPr>
          <w:sz w:val="20"/>
        </w:rPr>
        <w:t>-1992:7</w:t>
      </w:r>
    </w:p>
    <w:p w:rsidR="003D3E02" w:rsidRPr="00CD74E9" w:rsidRDefault="003D3E02" w:rsidP="003D3E02">
      <w:pPr>
        <w:ind w:left="709" w:hanging="1"/>
        <w:rPr>
          <w:sz w:val="20"/>
        </w:rPr>
      </w:pPr>
      <w:r w:rsidRPr="00CD74E9">
        <w:rPr>
          <w:sz w:val="20"/>
        </w:rPr>
        <w:t>ČERNÁ, Milena</w:t>
      </w:r>
      <w:r>
        <w:rPr>
          <w:sz w:val="20"/>
        </w:rPr>
        <w:t xml:space="preserve"> a Anna</w:t>
      </w:r>
      <w:r w:rsidRPr="00CD74E9">
        <w:rPr>
          <w:sz w:val="20"/>
        </w:rPr>
        <w:t xml:space="preserve"> ST</w:t>
      </w:r>
      <w:r>
        <w:rPr>
          <w:sz w:val="20"/>
        </w:rPr>
        <w:t>Ö</w:t>
      </w:r>
      <w:r w:rsidRPr="00CD74E9">
        <w:rPr>
          <w:sz w:val="20"/>
        </w:rPr>
        <w:t xml:space="preserve">CKLOVÁ. </w:t>
      </w:r>
      <w:r w:rsidRPr="00CD74E9">
        <w:rPr>
          <w:i/>
          <w:sz w:val="20"/>
        </w:rPr>
        <w:t>Služby knihoven a informačních středisek</w:t>
      </w:r>
      <w:r w:rsidRPr="00CD74E9">
        <w:rPr>
          <w:sz w:val="20"/>
        </w:rPr>
        <w:t>. Praha: Univerzita Karlova, 1992. [98 s.</w:t>
      </w:r>
      <w:r>
        <w:rPr>
          <w:sz w:val="20"/>
        </w:rPr>
        <w:t>], s. 7.</w:t>
      </w:r>
      <w:r w:rsidRPr="00CD74E9">
        <w:rPr>
          <w:sz w:val="20"/>
        </w:rPr>
        <w:t xml:space="preserve"> ISBN 80-7066-703-6</w:t>
      </w:r>
      <w:r>
        <w:rPr>
          <w:sz w:val="20"/>
        </w:rPr>
        <w:t xml:space="preserve">. </w:t>
      </w:r>
    </w:p>
    <w:p w:rsidR="003D3E02" w:rsidRPr="00CD74E9" w:rsidRDefault="003D3E02" w:rsidP="003D3E02">
      <w:pPr>
        <w:ind w:left="709" w:hanging="1"/>
        <w:rPr>
          <w:sz w:val="20"/>
        </w:rPr>
      </w:pPr>
    </w:p>
    <w:p w:rsidR="003D3E02" w:rsidRPr="00CD74E9" w:rsidRDefault="003D3E02" w:rsidP="003D3E02">
      <w:pPr>
        <w:ind w:left="709" w:hanging="1"/>
        <w:rPr>
          <w:b/>
          <w:sz w:val="20"/>
        </w:rPr>
      </w:pPr>
      <w:r w:rsidRPr="00CD74E9">
        <w:rPr>
          <w:b/>
          <w:sz w:val="20"/>
        </w:rPr>
        <w:t xml:space="preserve">příspěvek ve sborníku </w:t>
      </w:r>
    </w:p>
    <w:p w:rsidR="003D3E02" w:rsidRPr="00B710D5" w:rsidRDefault="003D3E02" w:rsidP="003D3E02">
      <w:pPr>
        <w:ind w:left="709" w:hanging="1"/>
        <w:rPr>
          <w:sz w:val="20"/>
        </w:rPr>
      </w:pPr>
      <w:r w:rsidRPr="00B710D5">
        <w:rPr>
          <w:sz w:val="20"/>
        </w:rPr>
        <w:t xml:space="preserve">BOLDAN-1999:13-20 </w:t>
      </w:r>
    </w:p>
    <w:p w:rsidR="003D3E02" w:rsidRPr="00CD74E9" w:rsidRDefault="003D3E02" w:rsidP="003D3E02">
      <w:pPr>
        <w:ind w:left="709" w:hanging="1"/>
        <w:rPr>
          <w:sz w:val="20"/>
        </w:rPr>
      </w:pPr>
      <w:r w:rsidRPr="00CD74E9">
        <w:rPr>
          <w:sz w:val="20"/>
        </w:rPr>
        <w:t xml:space="preserve">BOLDAN, K. Bamberské vydání Olomouckého a Pražského misálu (1488 a 1489). In: </w:t>
      </w:r>
      <w:r w:rsidRPr="00CD74E9">
        <w:rPr>
          <w:i/>
          <w:sz w:val="20"/>
        </w:rPr>
        <w:t>Problematika historických a vzácných knižních fondů Čech, Moravy a Slezska 1998</w:t>
      </w:r>
      <w:r w:rsidRPr="00CD74E9">
        <w:rPr>
          <w:sz w:val="20"/>
        </w:rPr>
        <w:t xml:space="preserve">. Brno: SDRUK, 1999, s. 13-20. ISSN 80-86249-06-9.  </w:t>
      </w:r>
    </w:p>
    <w:p w:rsidR="003D3E02" w:rsidRPr="00CD74E9" w:rsidRDefault="003D3E02" w:rsidP="003D3E02">
      <w:pPr>
        <w:ind w:left="709" w:hanging="1"/>
        <w:rPr>
          <w:sz w:val="20"/>
        </w:rPr>
      </w:pPr>
    </w:p>
    <w:p w:rsidR="003D3E02" w:rsidRPr="00CD74E9" w:rsidRDefault="003D3E02" w:rsidP="003D3E02">
      <w:pPr>
        <w:ind w:left="709" w:hanging="1"/>
        <w:rPr>
          <w:b/>
          <w:sz w:val="20"/>
        </w:rPr>
      </w:pPr>
      <w:r w:rsidRPr="00CD74E9">
        <w:rPr>
          <w:b/>
          <w:sz w:val="20"/>
        </w:rPr>
        <w:t>článek v</w:t>
      </w:r>
      <w:r w:rsidRPr="00F90DE0">
        <w:rPr>
          <w:b/>
          <w:sz w:val="20"/>
        </w:rPr>
        <w:t> </w:t>
      </w:r>
      <w:r w:rsidRPr="00CD74E9">
        <w:rPr>
          <w:b/>
          <w:sz w:val="20"/>
        </w:rPr>
        <w:t xml:space="preserve">tištěném časopise </w:t>
      </w:r>
    </w:p>
    <w:p w:rsidR="003D3E02" w:rsidRPr="00CD74E9" w:rsidRDefault="003D3E02" w:rsidP="003D3E02">
      <w:pPr>
        <w:ind w:left="709" w:hanging="1"/>
        <w:rPr>
          <w:sz w:val="20"/>
        </w:rPr>
      </w:pPr>
      <w:r w:rsidRPr="00CD74E9">
        <w:rPr>
          <w:sz w:val="20"/>
        </w:rPr>
        <w:t xml:space="preserve">KREJČÍKOVÁ-ŠRAJBOVÁ-2003:10-12 </w:t>
      </w:r>
    </w:p>
    <w:p w:rsidR="003D3E02" w:rsidRPr="00CD74E9" w:rsidRDefault="003D3E02" w:rsidP="003D3E02">
      <w:pPr>
        <w:ind w:left="709" w:hanging="1"/>
        <w:rPr>
          <w:sz w:val="20"/>
        </w:rPr>
      </w:pPr>
      <w:r w:rsidRPr="00CD74E9">
        <w:rPr>
          <w:sz w:val="20"/>
        </w:rPr>
        <w:t xml:space="preserve">KREJČÍKOVÁ, Věra a Magda ŠRAJBOVÁ. Zpracování živého fondu ve Studijní a vědecké knihovně Plzeňského kraje. </w:t>
      </w:r>
      <w:r w:rsidRPr="00CD74E9">
        <w:rPr>
          <w:i/>
          <w:sz w:val="20"/>
        </w:rPr>
        <w:t>Čtenář</w:t>
      </w:r>
      <w:r w:rsidRPr="00CD74E9">
        <w:rPr>
          <w:sz w:val="20"/>
        </w:rPr>
        <w:t xml:space="preserve">. 2003, č. 1, s. 10-12. ISSN 0011-2321. </w:t>
      </w:r>
    </w:p>
    <w:p w:rsidR="003D3E02" w:rsidRPr="00CD74E9" w:rsidRDefault="003D3E02" w:rsidP="003D3E02">
      <w:pPr>
        <w:ind w:left="709" w:hanging="1"/>
        <w:rPr>
          <w:sz w:val="20"/>
        </w:rPr>
      </w:pPr>
    </w:p>
    <w:p w:rsidR="003D3E02" w:rsidRPr="00CD74E9" w:rsidRDefault="003D3E02" w:rsidP="003D3E02">
      <w:pPr>
        <w:ind w:left="709" w:hanging="1"/>
        <w:rPr>
          <w:b/>
          <w:sz w:val="20"/>
        </w:rPr>
      </w:pPr>
      <w:r w:rsidRPr="00CD74E9">
        <w:rPr>
          <w:b/>
          <w:sz w:val="20"/>
        </w:rPr>
        <w:t>článek v</w:t>
      </w:r>
      <w:r w:rsidRPr="00F90DE0">
        <w:rPr>
          <w:b/>
          <w:sz w:val="20"/>
        </w:rPr>
        <w:t> </w:t>
      </w:r>
      <w:r w:rsidRPr="00CD74E9">
        <w:rPr>
          <w:b/>
          <w:sz w:val="20"/>
        </w:rPr>
        <w:t xml:space="preserve">elektronickém časopise </w:t>
      </w:r>
    </w:p>
    <w:p w:rsidR="003D3E02" w:rsidRPr="00CD74E9" w:rsidRDefault="003D3E02" w:rsidP="003D3E02">
      <w:pPr>
        <w:ind w:left="709" w:hanging="1"/>
        <w:rPr>
          <w:sz w:val="20"/>
        </w:rPr>
      </w:pPr>
      <w:r w:rsidRPr="00CD74E9">
        <w:rPr>
          <w:sz w:val="20"/>
        </w:rPr>
        <w:t>JEDLIČKOVÁ-1999</w:t>
      </w:r>
    </w:p>
    <w:p w:rsidR="003D3E02" w:rsidRPr="00CD74E9" w:rsidRDefault="003D3E02" w:rsidP="003D3E02">
      <w:pPr>
        <w:ind w:left="709" w:hanging="1"/>
        <w:jc w:val="both"/>
        <w:rPr>
          <w:sz w:val="20"/>
        </w:rPr>
      </w:pPr>
      <w:r w:rsidRPr="00CD74E9">
        <w:rPr>
          <w:sz w:val="20"/>
        </w:rPr>
        <w:t xml:space="preserve">JEDLIČKOVÁ, Petra. Elektronické publikování: periodika na Internetu. </w:t>
      </w:r>
      <w:r w:rsidRPr="00CD74E9">
        <w:rPr>
          <w:i/>
          <w:sz w:val="20"/>
        </w:rPr>
        <w:t>Ikaros</w:t>
      </w:r>
      <w:r w:rsidRPr="00CD74E9">
        <w:rPr>
          <w:sz w:val="20"/>
        </w:rPr>
        <w:t xml:space="preserve"> [online]. 1999, roč. 3, č.</w:t>
      </w:r>
      <w:r>
        <w:rPr>
          <w:sz w:val="20"/>
        </w:rPr>
        <w:t> </w:t>
      </w:r>
      <w:r w:rsidRPr="00CD74E9">
        <w:rPr>
          <w:sz w:val="20"/>
        </w:rPr>
        <w:t>3 [cit. 1999-03-01]. ISSN1212-5075. Dostupné z:</w:t>
      </w:r>
    </w:p>
    <w:p w:rsidR="003D3E02" w:rsidRPr="00CD74E9" w:rsidRDefault="0047674F" w:rsidP="003D3E02">
      <w:pPr>
        <w:ind w:left="709" w:hanging="1"/>
        <w:jc w:val="both"/>
        <w:rPr>
          <w:sz w:val="20"/>
        </w:rPr>
      </w:pPr>
      <w:hyperlink r:id="rId11" w:history="1">
        <w:r w:rsidR="003E0778" w:rsidRPr="00BD721B">
          <w:rPr>
            <w:rStyle w:val="Hypertextovodkaz"/>
            <w:sz w:val="20"/>
          </w:rPr>
          <w:t>http://www.ikaros.cz/Clanek.asp?ID=200205029</w:t>
        </w:r>
      </w:hyperlink>
      <w:r w:rsidR="003E0778">
        <w:rPr>
          <w:sz w:val="20"/>
        </w:rPr>
        <w:t xml:space="preserve"> </w:t>
      </w:r>
    </w:p>
    <w:p w:rsidR="003D3E02" w:rsidRPr="00CD74E9" w:rsidRDefault="003D3E02" w:rsidP="003D3E02">
      <w:pPr>
        <w:ind w:left="709" w:hanging="1"/>
        <w:rPr>
          <w:sz w:val="20"/>
        </w:rPr>
      </w:pPr>
      <w:r w:rsidRPr="00CD74E9">
        <w:rPr>
          <w:sz w:val="20"/>
        </w:rPr>
        <w:t xml:space="preserve"> </w:t>
      </w:r>
    </w:p>
    <w:p w:rsidR="003D3E02" w:rsidRPr="00CD74E9" w:rsidRDefault="003D3E02" w:rsidP="003D3E02">
      <w:pPr>
        <w:ind w:left="709" w:hanging="1"/>
        <w:rPr>
          <w:b/>
          <w:sz w:val="20"/>
        </w:rPr>
      </w:pPr>
      <w:r w:rsidRPr="00CD74E9">
        <w:rPr>
          <w:b/>
          <w:sz w:val="20"/>
        </w:rPr>
        <w:t>WWW stránka</w:t>
      </w:r>
    </w:p>
    <w:p w:rsidR="003D3E02" w:rsidRPr="000C1905" w:rsidRDefault="003D3E02" w:rsidP="003D3E02">
      <w:pPr>
        <w:ind w:left="709" w:hanging="1"/>
        <w:rPr>
          <w:sz w:val="20"/>
        </w:rPr>
      </w:pPr>
      <w:r w:rsidRPr="000C1905">
        <w:rPr>
          <w:sz w:val="20"/>
        </w:rPr>
        <w:t xml:space="preserve">NOVOTNÝ-2010 </w:t>
      </w:r>
    </w:p>
    <w:p w:rsidR="003D3E02" w:rsidRDefault="003D3E02" w:rsidP="003D3E02">
      <w:pPr>
        <w:ind w:left="709" w:hanging="1"/>
        <w:jc w:val="both"/>
        <w:rPr>
          <w:sz w:val="20"/>
        </w:rPr>
      </w:pPr>
      <w:r w:rsidRPr="000C1905">
        <w:rPr>
          <w:sz w:val="20"/>
        </w:rPr>
        <w:t xml:space="preserve">NOVOTNÝ, Adam. </w:t>
      </w:r>
      <w:r w:rsidRPr="00CD74E9">
        <w:rPr>
          <w:i/>
          <w:sz w:val="20"/>
        </w:rPr>
        <w:t>Četba ve výchově dětí</w:t>
      </w:r>
      <w:r w:rsidRPr="000C1905">
        <w:rPr>
          <w:sz w:val="20"/>
        </w:rPr>
        <w:t xml:space="preserve"> [online]. Praha: Akademie věd ČR, 2010 [cit. 2013-02-12]. Dostupné z: </w:t>
      </w:r>
      <w:hyperlink r:id="rId12" w:history="1">
        <w:r w:rsidRPr="000C1905">
          <w:rPr>
            <w:rStyle w:val="Hypertextovodkaz"/>
            <w:sz w:val="20"/>
          </w:rPr>
          <w:t>http://www.lib.cz/cetba</w:t>
        </w:r>
      </w:hyperlink>
      <w:r w:rsidRPr="000C1905">
        <w:rPr>
          <w:sz w:val="20"/>
        </w:rPr>
        <w:t xml:space="preserve"> </w:t>
      </w:r>
    </w:p>
    <w:p w:rsidR="003D3E02" w:rsidRPr="00BF1B10" w:rsidRDefault="003D3E02" w:rsidP="003D3E02">
      <w:pPr>
        <w:ind w:left="709" w:hanging="1"/>
        <w:rPr>
          <w:sz w:val="20"/>
        </w:rPr>
      </w:pPr>
    </w:p>
    <w:p w:rsidR="003D3E02" w:rsidRPr="000C1905" w:rsidRDefault="003D3E02" w:rsidP="003D3E02">
      <w:pPr>
        <w:ind w:left="709" w:hanging="1"/>
        <w:rPr>
          <w:sz w:val="20"/>
        </w:rPr>
      </w:pPr>
      <w:r w:rsidRPr="000C1905">
        <w:rPr>
          <w:sz w:val="20"/>
        </w:rPr>
        <w:t>FOLKSONOMY-2012</w:t>
      </w:r>
    </w:p>
    <w:p w:rsidR="007C649F" w:rsidRDefault="003D3E02" w:rsidP="003D3E02">
      <w:pPr>
        <w:ind w:left="709" w:hanging="1"/>
        <w:jc w:val="both"/>
        <w:rPr>
          <w:sz w:val="20"/>
        </w:rPr>
      </w:pPr>
      <w:r w:rsidRPr="000C1905">
        <w:rPr>
          <w:sz w:val="20"/>
        </w:rPr>
        <w:t xml:space="preserve">Folksonomy. </w:t>
      </w:r>
      <w:r w:rsidRPr="00CD74E9">
        <w:rPr>
          <w:i/>
          <w:sz w:val="20"/>
        </w:rPr>
        <w:t>Encyclopedia of information technologies</w:t>
      </w:r>
      <w:r w:rsidRPr="000C1905">
        <w:rPr>
          <w:sz w:val="20"/>
        </w:rPr>
        <w:t xml:space="preserve"> [online].</w:t>
      </w:r>
      <w:r>
        <w:rPr>
          <w:sz w:val="20"/>
        </w:rPr>
        <w:t xml:space="preserve"> </w:t>
      </w:r>
      <w:r w:rsidRPr="003B3165">
        <w:rPr>
          <w:sz w:val="20"/>
        </w:rPr>
        <w:t xml:space="preserve">Connecticut: WCSUL, </w:t>
      </w:r>
      <w:r w:rsidRPr="008C7422">
        <w:rPr>
          <w:sz w:val="20"/>
        </w:rPr>
        <w:t>©</w:t>
      </w:r>
      <w:r>
        <w:rPr>
          <w:sz w:val="20"/>
        </w:rPr>
        <w:t>2009-2013, l</w:t>
      </w:r>
      <w:r w:rsidRPr="003B3165">
        <w:rPr>
          <w:sz w:val="20"/>
        </w:rPr>
        <w:t xml:space="preserve">ast updated </w:t>
      </w:r>
      <w:r>
        <w:rPr>
          <w:sz w:val="20"/>
        </w:rPr>
        <w:t xml:space="preserve">15 </w:t>
      </w:r>
      <w:r w:rsidRPr="003B3165">
        <w:rPr>
          <w:sz w:val="20"/>
        </w:rPr>
        <w:t>May 20</w:t>
      </w:r>
      <w:r>
        <w:rPr>
          <w:sz w:val="20"/>
        </w:rPr>
        <w:t>1</w:t>
      </w:r>
      <w:r w:rsidRPr="003B3165">
        <w:rPr>
          <w:sz w:val="20"/>
        </w:rPr>
        <w:t xml:space="preserve">2 </w:t>
      </w:r>
      <w:r w:rsidRPr="000C1905">
        <w:rPr>
          <w:sz w:val="20"/>
        </w:rPr>
        <w:t>[</w:t>
      </w:r>
      <w:r>
        <w:rPr>
          <w:sz w:val="20"/>
        </w:rPr>
        <w:t>cit. 2013-02-12</w:t>
      </w:r>
      <w:r w:rsidRPr="000C1905">
        <w:rPr>
          <w:sz w:val="20"/>
        </w:rPr>
        <w:t xml:space="preserve">]. </w:t>
      </w:r>
      <w:r>
        <w:rPr>
          <w:sz w:val="20"/>
        </w:rPr>
        <w:t>Dostupné z:</w:t>
      </w:r>
    </w:p>
    <w:p w:rsidR="003D3E02" w:rsidRDefault="0047674F" w:rsidP="003D3E02">
      <w:pPr>
        <w:ind w:left="709" w:hanging="1"/>
        <w:jc w:val="both"/>
        <w:rPr>
          <w:sz w:val="20"/>
        </w:rPr>
      </w:pPr>
      <w:hyperlink r:id="rId13" w:history="1">
        <w:r w:rsidR="003D3E02" w:rsidRPr="008D15FB">
          <w:rPr>
            <w:rStyle w:val="Hypertextovodkaz"/>
            <w:sz w:val="20"/>
          </w:rPr>
          <w:t>http://www.wcsul.com/encyclopedia/folksonomy</w:t>
        </w:r>
      </w:hyperlink>
      <w:r w:rsidR="003D3E02">
        <w:rPr>
          <w:sz w:val="20"/>
        </w:rPr>
        <w:t xml:space="preserve"> </w:t>
      </w:r>
    </w:p>
    <w:p w:rsidR="003D3E02" w:rsidRDefault="003D3E02" w:rsidP="003D3E02">
      <w:pPr>
        <w:ind w:left="709" w:hanging="1"/>
        <w:rPr>
          <w:sz w:val="20"/>
        </w:rPr>
      </w:pPr>
    </w:p>
    <w:p w:rsidR="003D3E02" w:rsidRPr="00CD74E9" w:rsidRDefault="003D3E02" w:rsidP="003D3E02">
      <w:pPr>
        <w:ind w:left="709" w:hanging="1"/>
        <w:rPr>
          <w:b/>
          <w:sz w:val="20"/>
        </w:rPr>
      </w:pPr>
      <w:r w:rsidRPr="00CD74E9">
        <w:rPr>
          <w:b/>
          <w:sz w:val="20"/>
        </w:rPr>
        <w:t>norma</w:t>
      </w:r>
    </w:p>
    <w:p w:rsidR="003D3E02" w:rsidRDefault="003D3E02" w:rsidP="003D3E02">
      <w:pPr>
        <w:ind w:left="709" w:hanging="1"/>
        <w:jc w:val="both"/>
        <w:rPr>
          <w:sz w:val="20"/>
        </w:rPr>
      </w:pPr>
      <w:r w:rsidRPr="003D6A23">
        <w:rPr>
          <w:sz w:val="20"/>
        </w:rPr>
        <w:t xml:space="preserve">ČSN ISO 10957 </w:t>
      </w:r>
    </w:p>
    <w:p w:rsidR="003D3E02" w:rsidRDefault="003D3E02" w:rsidP="003D3E02">
      <w:pPr>
        <w:ind w:left="709" w:hanging="1"/>
        <w:jc w:val="both"/>
        <w:rPr>
          <w:sz w:val="20"/>
        </w:rPr>
      </w:pPr>
      <w:r w:rsidRPr="00CD74E9">
        <w:rPr>
          <w:sz w:val="20"/>
        </w:rPr>
        <w:t>ČSN ISO 10957</w:t>
      </w:r>
      <w:r>
        <w:rPr>
          <w:sz w:val="20"/>
        </w:rPr>
        <w:t>.</w:t>
      </w:r>
      <w:r w:rsidRPr="00CD74E9">
        <w:rPr>
          <w:sz w:val="20"/>
        </w:rPr>
        <w:t xml:space="preserve"> </w:t>
      </w:r>
      <w:r w:rsidRPr="00CD74E9">
        <w:rPr>
          <w:i/>
          <w:sz w:val="20"/>
        </w:rPr>
        <w:t>Informace a dokumentace. Mezinárodní standardní číslo hudebnin (ISMN)</w:t>
      </w:r>
      <w:r w:rsidRPr="00CD74E9">
        <w:rPr>
          <w:sz w:val="20"/>
        </w:rPr>
        <w:t>. Praha: Český normalizační institut, 1996. 7 s.</w:t>
      </w:r>
      <w:r>
        <w:rPr>
          <w:sz w:val="20"/>
        </w:rPr>
        <w:t xml:space="preserve"> Tříd</w:t>
      </w:r>
      <w:r w:rsidR="00FC2037">
        <w:rPr>
          <w:sz w:val="20"/>
        </w:rPr>
        <w:t>i</w:t>
      </w:r>
      <w:r>
        <w:rPr>
          <w:sz w:val="20"/>
        </w:rPr>
        <w:t xml:space="preserve">cí znak 01 0181. </w:t>
      </w:r>
    </w:p>
    <w:p w:rsidR="003D3E02" w:rsidRDefault="003D3E02" w:rsidP="00702414">
      <w:pPr>
        <w:ind w:firstLine="708"/>
      </w:pPr>
    </w:p>
    <w:p w:rsidR="00702414" w:rsidRDefault="00702414" w:rsidP="00536B96">
      <w:pPr>
        <w:ind w:firstLine="708"/>
        <w:jc w:val="both"/>
      </w:pPr>
      <w:r>
        <w:t xml:space="preserve">Pravidla pro volbu vhodného zdroje pro výklad termínu jsou uvedena v podkapitole </w:t>
      </w:r>
      <w:r>
        <w:rPr>
          <w:i/>
        </w:rPr>
        <w:t>Volba zdrojů pro výklad termín</w:t>
      </w:r>
      <w:r w:rsidR="00536B96">
        <w:rPr>
          <w:i/>
        </w:rPr>
        <w:t>u</w:t>
      </w:r>
      <w:r w:rsidR="00D11973">
        <w:t>,</w:t>
      </w:r>
      <w:r>
        <w:t xml:space="preserve"> s. </w:t>
      </w:r>
      <w:r>
        <w:fldChar w:fldCharType="begin"/>
      </w:r>
      <w:r>
        <w:instrText xml:space="preserve"> PAGEREF _Ref4849909 \h </w:instrText>
      </w:r>
      <w:r>
        <w:fldChar w:fldCharType="separate"/>
      </w:r>
      <w:r w:rsidR="003A64DE">
        <w:rPr>
          <w:noProof/>
        </w:rPr>
        <w:t>8</w:t>
      </w:r>
      <w:r>
        <w:fldChar w:fldCharType="end"/>
      </w:r>
      <w:r w:rsidR="00D11973">
        <w:t>-9</w:t>
      </w:r>
      <w:r>
        <w:t>.</w:t>
      </w:r>
    </w:p>
    <w:p w:rsidR="00702414" w:rsidRDefault="00702414" w:rsidP="00702414">
      <w:pPr>
        <w:ind w:firstLine="708"/>
      </w:pPr>
    </w:p>
    <w:p w:rsidR="00536B96" w:rsidRDefault="00536B96" w:rsidP="00702414">
      <w:pPr>
        <w:ind w:firstLine="708"/>
      </w:pPr>
    </w:p>
    <w:p w:rsidR="00702414" w:rsidRDefault="00702414" w:rsidP="00702414">
      <w:pPr>
        <w:pStyle w:val="Nadpis2"/>
      </w:pPr>
      <w:bookmarkStart w:id="37" w:name="_Toc5758734"/>
      <w:bookmarkStart w:id="38" w:name="_Toc354059145"/>
      <w:r>
        <w:t>Poznámka</w:t>
      </w:r>
      <w:bookmarkEnd w:id="37"/>
      <w:bookmarkEnd w:id="38"/>
    </w:p>
    <w:p w:rsidR="00702414" w:rsidRDefault="00702414" w:rsidP="00702414"/>
    <w:p w:rsidR="00FE2051" w:rsidRPr="00EE48CF" w:rsidRDefault="00FE2051" w:rsidP="007C649F">
      <w:pPr>
        <w:ind w:firstLine="709"/>
        <w:jc w:val="both"/>
      </w:pPr>
      <w:r w:rsidRPr="00EE48CF">
        <w:t xml:space="preserve">Je možné uvádět dvě formy poznámky, které jsou následně blíže specifikovány. </w:t>
      </w:r>
      <w:r w:rsidRPr="00EE48CF">
        <w:tab/>
      </w:r>
    </w:p>
    <w:p w:rsidR="00FE2051" w:rsidRPr="00EE48CF" w:rsidRDefault="00FE2051" w:rsidP="00FE2051"/>
    <w:p w:rsidR="00D860DC" w:rsidRPr="00EE48CF" w:rsidRDefault="00D860DC" w:rsidP="00D860DC">
      <w:pPr>
        <w:pStyle w:val="Nadpis3"/>
      </w:pPr>
    </w:p>
    <w:p w:rsidR="00FE2051" w:rsidRPr="00EE48CF" w:rsidRDefault="00FE2051" w:rsidP="00D860DC">
      <w:pPr>
        <w:pStyle w:val="Nadpis3"/>
      </w:pPr>
      <w:bookmarkStart w:id="39" w:name="_Toc354059146"/>
      <w:r w:rsidRPr="00EE48CF">
        <w:t>P</w:t>
      </w:r>
      <w:r w:rsidRPr="00EE48CF">
        <w:rPr>
          <w:rStyle w:val="Nadpis2Char"/>
          <w:rFonts w:cs="Arial"/>
          <w:b/>
          <w:iCs w:val="0"/>
          <w:sz w:val="22"/>
          <w:szCs w:val="26"/>
        </w:rPr>
        <w:t>oznámka (pole POZ)</w:t>
      </w:r>
      <w:bookmarkEnd w:id="39"/>
      <w:r w:rsidRPr="00EE48CF">
        <w:t xml:space="preserve"> </w:t>
      </w:r>
    </w:p>
    <w:p w:rsidR="00C7335A" w:rsidRDefault="00FE2051" w:rsidP="00FE2051">
      <w:pPr>
        <w:ind w:firstLine="709"/>
        <w:jc w:val="both"/>
      </w:pPr>
      <w:r w:rsidRPr="00EE48CF">
        <w:t xml:space="preserve">Poznámka zohledňuje lingvistickou stránku termínu, jazykových a anglických ekvivalentů. </w:t>
      </w:r>
    </w:p>
    <w:p w:rsidR="00FE2051" w:rsidRPr="00EE48CF" w:rsidRDefault="00FE2051" w:rsidP="00FE2051">
      <w:pPr>
        <w:ind w:firstLine="709"/>
        <w:jc w:val="both"/>
      </w:pPr>
      <w:r w:rsidRPr="00EE48CF">
        <w:t>Uvádí se v ní charakteristiky termínu pomocí níže uvedených konvencí (zkratek).</w:t>
      </w:r>
      <w:r w:rsidR="00FA0429">
        <w:rPr>
          <w:rStyle w:val="Znakapoznpodarou"/>
        </w:rPr>
        <w:footnoteReference w:id="12"/>
      </w:r>
      <w:r w:rsidRPr="00EE48CF">
        <w:t xml:space="preserve"> </w:t>
      </w:r>
    </w:p>
    <w:p w:rsidR="00FE2051" w:rsidRDefault="00FE2051" w:rsidP="00702414"/>
    <w:p w:rsidR="005514BE" w:rsidRDefault="005514BE" w:rsidP="005514BE">
      <w:pPr>
        <w:ind w:firstLine="709"/>
        <w:jc w:val="both"/>
      </w:pPr>
      <w:r>
        <w:t xml:space="preserve">Zkratky (charakteristiky) termínu v poli </w:t>
      </w:r>
      <w:r w:rsidRPr="00CD74E9">
        <w:rPr>
          <w:i/>
        </w:rPr>
        <w:t>Poznámka</w:t>
      </w:r>
      <w:r>
        <w:t xml:space="preserve">: </w:t>
      </w:r>
    </w:p>
    <w:p w:rsidR="00702414" w:rsidRDefault="00702414" w:rsidP="007C649F">
      <w:pPr>
        <w:numPr>
          <w:ilvl w:val="0"/>
          <w:numId w:val="17"/>
        </w:numPr>
        <w:jc w:val="both"/>
      </w:pPr>
      <w:r>
        <w:t>ciz. – cizojazyčný termín (anglicismus, german</w:t>
      </w:r>
      <w:r w:rsidR="005514BE">
        <w:t>ismus atd.)</w:t>
      </w:r>
      <w:r w:rsidR="007C649F">
        <w:t>;</w:t>
      </w:r>
      <w:r w:rsidR="005514BE">
        <w:t xml:space="preserve"> </w:t>
      </w:r>
      <w:r w:rsidR="007C649F">
        <w:t>p</w:t>
      </w:r>
      <w:r w:rsidR="005514BE">
        <w:t>oužív</w:t>
      </w:r>
      <w:r w:rsidR="007C649F">
        <w:t>á se</w:t>
      </w:r>
      <w:r w:rsidR="005514BE">
        <w:t xml:space="preserve"> pouze u </w:t>
      </w:r>
      <w:r>
        <w:t>termínů, u kterých doposud neexistuje vhodný (ustálený) český ekvivalent</w:t>
      </w:r>
    </w:p>
    <w:p w:rsidR="00702414" w:rsidRDefault="00702414" w:rsidP="00702414">
      <w:pPr>
        <w:ind w:left="708"/>
      </w:pPr>
    </w:p>
    <w:p w:rsidR="00702414" w:rsidRDefault="00702414" w:rsidP="00702414">
      <w:pPr>
        <w:ind w:left="708" w:firstLine="360"/>
        <w:rPr>
          <w:i/>
          <w:sz w:val="20"/>
        </w:rPr>
      </w:pPr>
      <w:r>
        <w:rPr>
          <w:i/>
          <w:sz w:val="20"/>
        </w:rPr>
        <w:t>Příklad:</w:t>
      </w:r>
    </w:p>
    <w:p w:rsidR="00702414" w:rsidRDefault="00702414" w:rsidP="00702414">
      <w:pPr>
        <w:ind w:left="708" w:firstLine="360"/>
        <w:rPr>
          <w:i/>
          <w:sz w:val="20"/>
        </w:rPr>
      </w:pPr>
      <w:r>
        <w:rPr>
          <w:sz w:val="20"/>
        </w:rPr>
        <w:t>termín:</w:t>
      </w:r>
      <w:r>
        <w:rPr>
          <w:i/>
          <w:sz w:val="20"/>
        </w:rPr>
        <w:t xml:space="preserve"> </w:t>
      </w:r>
      <w:r w:rsidR="00575657">
        <w:rPr>
          <w:i/>
          <w:sz w:val="20"/>
        </w:rPr>
        <w:t xml:space="preserve">Bible moralisée </w:t>
      </w:r>
    </w:p>
    <w:p w:rsidR="00702414" w:rsidRDefault="00702414" w:rsidP="00702414">
      <w:pPr>
        <w:ind w:left="1134" w:hanging="66"/>
        <w:rPr>
          <w:i/>
          <w:sz w:val="20"/>
        </w:rPr>
      </w:pPr>
      <w:r>
        <w:rPr>
          <w:sz w:val="20"/>
        </w:rPr>
        <w:t>poznámka</w:t>
      </w:r>
      <w:r>
        <w:rPr>
          <w:i/>
          <w:sz w:val="20"/>
        </w:rPr>
        <w:t>: ciz.</w:t>
      </w:r>
    </w:p>
    <w:p w:rsidR="00702414" w:rsidRDefault="00702414" w:rsidP="00702414">
      <w:pPr>
        <w:ind w:left="708"/>
      </w:pPr>
    </w:p>
    <w:p w:rsidR="00702414" w:rsidRDefault="00702414" w:rsidP="00702414">
      <w:pPr>
        <w:numPr>
          <w:ilvl w:val="0"/>
          <w:numId w:val="17"/>
        </w:numPr>
      </w:pPr>
      <w:r>
        <w:t>ant. – antonymum</w:t>
      </w:r>
      <w:r>
        <w:fldChar w:fldCharType="begin"/>
      </w:r>
      <w:r>
        <w:instrText xml:space="preserve"> XE "</w:instrText>
      </w:r>
      <w:r w:rsidRPr="00304239">
        <w:rPr>
          <w:b/>
        </w:rPr>
        <w:instrText>antonyma</w:instrText>
      </w:r>
      <w:r>
        <w:instrText xml:space="preserve"> – slova opačného významu (např. </w:instrText>
      </w:r>
      <w:r w:rsidRPr="00304239">
        <w:rPr>
          <w:i/>
        </w:rPr>
        <w:instrText>entropie</w:instrText>
      </w:r>
      <w:r>
        <w:instrText xml:space="preserve"> a </w:instrText>
      </w:r>
      <w:r w:rsidRPr="00304239">
        <w:rPr>
          <w:i/>
        </w:rPr>
        <w:instrText>negentropie</w:instrText>
      </w:r>
      <w:r>
        <w:instrText xml:space="preserve">)" </w:instrText>
      </w:r>
      <w:r>
        <w:fldChar w:fldCharType="end"/>
      </w:r>
      <w:r w:rsidR="007C649F">
        <w:t xml:space="preserve"> </w:t>
      </w:r>
      <w:r w:rsidR="00EE48CF">
        <w:t>(</w:t>
      </w:r>
      <w:r>
        <w:t>termín opačného významu</w:t>
      </w:r>
      <w:r w:rsidR="00EE48CF">
        <w:t xml:space="preserve">) </w:t>
      </w:r>
      <w:r w:rsidR="00304239">
        <w:t xml:space="preserve"> </w:t>
      </w:r>
      <w:r>
        <w:t xml:space="preserve"> </w:t>
      </w:r>
    </w:p>
    <w:p w:rsidR="00304239" w:rsidRDefault="00304239" w:rsidP="00304239">
      <w:pPr>
        <w:ind w:left="1068"/>
      </w:pPr>
    </w:p>
    <w:p w:rsidR="00702414" w:rsidRDefault="00702414" w:rsidP="00702414">
      <w:pPr>
        <w:ind w:left="708" w:firstLine="360"/>
        <w:rPr>
          <w:i/>
          <w:sz w:val="20"/>
        </w:rPr>
      </w:pPr>
      <w:r>
        <w:rPr>
          <w:i/>
          <w:sz w:val="20"/>
        </w:rPr>
        <w:t>Příklad:</w:t>
      </w:r>
    </w:p>
    <w:p w:rsidR="00702414" w:rsidRDefault="00702414" w:rsidP="00702414">
      <w:pPr>
        <w:ind w:left="708" w:firstLine="360"/>
        <w:rPr>
          <w:i/>
          <w:sz w:val="20"/>
        </w:rPr>
      </w:pPr>
      <w:r>
        <w:rPr>
          <w:sz w:val="20"/>
        </w:rPr>
        <w:t>termín:</w:t>
      </w:r>
      <w:r>
        <w:rPr>
          <w:i/>
          <w:sz w:val="20"/>
        </w:rPr>
        <w:t xml:space="preserve"> negentropie</w:t>
      </w:r>
    </w:p>
    <w:p w:rsidR="00702414" w:rsidRDefault="00702414" w:rsidP="00702414">
      <w:pPr>
        <w:ind w:left="1134" w:hanging="66"/>
        <w:rPr>
          <w:i/>
          <w:sz w:val="20"/>
        </w:rPr>
      </w:pPr>
      <w:r>
        <w:rPr>
          <w:sz w:val="20"/>
        </w:rPr>
        <w:t>poznámka</w:t>
      </w:r>
      <w:r>
        <w:rPr>
          <w:i/>
          <w:sz w:val="20"/>
        </w:rPr>
        <w:t>: ant.</w:t>
      </w:r>
    </w:p>
    <w:p w:rsidR="00702414" w:rsidRDefault="00702414" w:rsidP="00702414">
      <w:pPr>
        <w:ind w:left="1068"/>
      </w:pPr>
    </w:p>
    <w:p w:rsidR="00702414" w:rsidRDefault="00702414" w:rsidP="00702414">
      <w:pPr>
        <w:numPr>
          <w:ilvl w:val="0"/>
          <w:numId w:val="17"/>
        </w:numPr>
      </w:pPr>
      <w:r>
        <w:t xml:space="preserve">hist. – </w:t>
      </w:r>
      <w:r w:rsidR="00304239">
        <w:t>historický termín</w:t>
      </w:r>
      <w:r w:rsidR="007C649F">
        <w:t xml:space="preserve"> </w:t>
      </w:r>
      <w:r w:rsidR="00EE48CF">
        <w:t>(</w:t>
      </w:r>
      <w:r>
        <w:t>termín označující historické jevy nebo skutečnosti</w:t>
      </w:r>
      <w:r w:rsidR="00EE48CF">
        <w:t xml:space="preserve">) </w:t>
      </w:r>
    </w:p>
    <w:p w:rsidR="00702414" w:rsidRDefault="00702414" w:rsidP="00702414">
      <w:pPr>
        <w:ind w:left="1068"/>
      </w:pPr>
    </w:p>
    <w:p w:rsidR="00702414" w:rsidRDefault="00702414" w:rsidP="00702414">
      <w:pPr>
        <w:ind w:left="708" w:firstLine="360"/>
        <w:rPr>
          <w:i/>
          <w:sz w:val="20"/>
        </w:rPr>
      </w:pPr>
      <w:r>
        <w:rPr>
          <w:i/>
          <w:sz w:val="20"/>
        </w:rPr>
        <w:t>Příklad:</w:t>
      </w:r>
    </w:p>
    <w:p w:rsidR="00702414" w:rsidRDefault="00702414" w:rsidP="00702414">
      <w:pPr>
        <w:ind w:left="708" w:firstLine="360"/>
        <w:rPr>
          <w:i/>
          <w:sz w:val="20"/>
        </w:rPr>
      </w:pPr>
      <w:r>
        <w:rPr>
          <w:sz w:val="20"/>
        </w:rPr>
        <w:t>termín:</w:t>
      </w:r>
      <w:r>
        <w:rPr>
          <w:i/>
          <w:sz w:val="20"/>
        </w:rPr>
        <w:t xml:space="preserve"> amanuensis</w:t>
      </w:r>
    </w:p>
    <w:p w:rsidR="00702414" w:rsidRDefault="00702414" w:rsidP="00702414">
      <w:pPr>
        <w:ind w:left="1134" w:hanging="66"/>
        <w:rPr>
          <w:i/>
          <w:sz w:val="20"/>
        </w:rPr>
      </w:pPr>
      <w:r>
        <w:rPr>
          <w:sz w:val="20"/>
        </w:rPr>
        <w:t>poznámka</w:t>
      </w:r>
      <w:r>
        <w:rPr>
          <w:i/>
          <w:sz w:val="20"/>
        </w:rPr>
        <w:t>: hist.</w:t>
      </w:r>
    </w:p>
    <w:p w:rsidR="00702414" w:rsidRDefault="00702414" w:rsidP="00702414">
      <w:pPr>
        <w:ind w:left="1068"/>
      </w:pPr>
    </w:p>
    <w:p w:rsidR="00702414" w:rsidRDefault="00702414" w:rsidP="007C649F">
      <w:pPr>
        <w:numPr>
          <w:ilvl w:val="0"/>
          <w:numId w:val="17"/>
        </w:numPr>
        <w:jc w:val="both"/>
      </w:pPr>
      <w:r>
        <w:t>neol. – neologismus</w:t>
      </w:r>
      <w:r>
        <w:fldChar w:fldCharType="begin"/>
      </w:r>
      <w:r>
        <w:instrText xml:space="preserve"> XE "</w:instrText>
      </w:r>
      <w:r>
        <w:rPr>
          <w:b/>
        </w:rPr>
        <w:instrText>neologismus</w:instrText>
      </w:r>
      <w:r>
        <w:instrText xml:space="preserve"> – nový termín, jehož forma, význam nebo způsob užívání nemusí být ustáleny" </w:instrText>
      </w:r>
      <w:r>
        <w:fldChar w:fldCharType="end"/>
      </w:r>
      <w:r w:rsidR="007C649F">
        <w:t xml:space="preserve"> </w:t>
      </w:r>
      <w:r w:rsidR="00EE48CF">
        <w:t>(</w:t>
      </w:r>
      <w:r>
        <w:t>termín, jehož forma, význam nebo způsob užívání ne</w:t>
      </w:r>
      <w:r w:rsidR="00304239">
        <w:t xml:space="preserve">jsou </w:t>
      </w:r>
      <w:r>
        <w:t>ustálen</w:t>
      </w:r>
      <w:r w:rsidR="00304239">
        <w:t>y</w:t>
      </w:r>
      <w:r w:rsidR="00EE48CF">
        <w:t xml:space="preserve">) </w:t>
      </w:r>
      <w:r w:rsidR="00304239">
        <w:t xml:space="preserve"> </w:t>
      </w:r>
    </w:p>
    <w:p w:rsidR="00702414" w:rsidRDefault="00702414" w:rsidP="00702414">
      <w:pPr>
        <w:ind w:left="1068"/>
      </w:pPr>
    </w:p>
    <w:p w:rsidR="00702414" w:rsidRDefault="00702414" w:rsidP="00702414">
      <w:pPr>
        <w:ind w:left="708" w:firstLine="360"/>
        <w:rPr>
          <w:i/>
          <w:sz w:val="20"/>
        </w:rPr>
      </w:pPr>
      <w:r>
        <w:rPr>
          <w:i/>
          <w:sz w:val="20"/>
        </w:rPr>
        <w:t>Příklad:</w:t>
      </w:r>
    </w:p>
    <w:p w:rsidR="00702414" w:rsidRDefault="00702414" w:rsidP="00702414">
      <w:pPr>
        <w:ind w:left="708" w:firstLine="360"/>
        <w:rPr>
          <w:i/>
          <w:sz w:val="20"/>
        </w:rPr>
      </w:pPr>
      <w:r>
        <w:rPr>
          <w:sz w:val="20"/>
        </w:rPr>
        <w:t>termín:</w:t>
      </w:r>
      <w:r>
        <w:rPr>
          <w:i/>
          <w:sz w:val="20"/>
        </w:rPr>
        <w:t xml:space="preserve"> </w:t>
      </w:r>
      <w:r w:rsidR="00BB47FA">
        <w:rPr>
          <w:i/>
          <w:sz w:val="20"/>
        </w:rPr>
        <w:t xml:space="preserve">infon </w:t>
      </w:r>
    </w:p>
    <w:p w:rsidR="00702414" w:rsidRDefault="00702414" w:rsidP="00702414">
      <w:pPr>
        <w:ind w:left="1134" w:hanging="66"/>
        <w:rPr>
          <w:i/>
          <w:sz w:val="20"/>
        </w:rPr>
      </w:pPr>
      <w:r>
        <w:rPr>
          <w:sz w:val="20"/>
        </w:rPr>
        <w:t>poznámka</w:t>
      </w:r>
      <w:r>
        <w:rPr>
          <w:i/>
          <w:sz w:val="20"/>
        </w:rPr>
        <w:t>: neol.</w:t>
      </w:r>
    </w:p>
    <w:p w:rsidR="00702414" w:rsidRDefault="00702414" w:rsidP="00702414">
      <w:pPr>
        <w:ind w:left="1068"/>
      </w:pPr>
    </w:p>
    <w:p w:rsidR="00702414" w:rsidRDefault="00702414" w:rsidP="00702414">
      <w:pPr>
        <w:numPr>
          <w:ilvl w:val="0"/>
          <w:numId w:val="17"/>
        </w:numPr>
      </w:pPr>
      <w:r>
        <w:t>nespr. – věcně neb</w:t>
      </w:r>
      <w:r w:rsidR="00440835">
        <w:t xml:space="preserve">o lingvisticky nesprávný termín </w:t>
      </w:r>
      <w:r>
        <w:t xml:space="preserve"> </w:t>
      </w:r>
    </w:p>
    <w:p w:rsidR="00702414" w:rsidRDefault="00702414" w:rsidP="00702414"/>
    <w:p w:rsidR="00702414" w:rsidRDefault="00702414" w:rsidP="00702414">
      <w:pPr>
        <w:ind w:left="708" w:firstLine="360"/>
        <w:rPr>
          <w:i/>
          <w:sz w:val="20"/>
        </w:rPr>
      </w:pPr>
      <w:r>
        <w:rPr>
          <w:i/>
          <w:sz w:val="20"/>
        </w:rPr>
        <w:t>Příklad:</w:t>
      </w:r>
    </w:p>
    <w:p w:rsidR="00702414" w:rsidRDefault="00702414" w:rsidP="00702414">
      <w:pPr>
        <w:ind w:left="708" w:firstLine="360"/>
        <w:rPr>
          <w:i/>
          <w:sz w:val="20"/>
        </w:rPr>
      </w:pPr>
      <w:r>
        <w:rPr>
          <w:sz w:val="20"/>
        </w:rPr>
        <w:t>termín:</w:t>
      </w:r>
      <w:r>
        <w:rPr>
          <w:i/>
          <w:sz w:val="20"/>
        </w:rPr>
        <w:t xml:space="preserve"> vydavatelská anotace</w:t>
      </w:r>
    </w:p>
    <w:p w:rsidR="00702414" w:rsidRDefault="00702414" w:rsidP="00702414">
      <w:pPr>
        <w:ind w:left="1134" w:hanging="66"/>
        <w:rPr>
          <w:i/>
          <w:sz w:val="20"/>
        </w:rPr>
      </w:pPr>
      <w:r>
        <w:rPr>
          <w:sz w:val="20"/>
        </w:rPr>
        <w:t>poznámka</w:t>
      </w:r>
      <w:r>
        <w:rPr>
          <w:i/>
          <w:sz w:val="20"/>
        </w:rPr>
        <w:t>: nespr.</w:t>
      </w:r>
    </w:p>
    <w:p w:rsidR="00702414" w:rsidRDefault="00702414" w:rsidP="00702414">
      <w:pPr>
        <w:ind w:left="1068"/>
      </w:pPr>
    </w:p>
    <w:p w:rsidR="00702414" w:rsidRDefault="00702414" w:rsidP="00702414">
      <w:pPr>
        <w:numPr>
          <w:ilvl w:val="0"/>
          <w:numId w:val="17"/>
        </w:numPr>
      </w:pPr>
      <w:r>
        <w:t>nevh. – věcně ne</w:t>
      </w:r>
      <w:r w:rsidR="00440835">
        <w:t xml:space="preserve">bo lingvisticky nevhodný termín </w:t>
      </w:r>
      <w:r>
        <w:t xml:space="preserve"> </w:t>
      </w:r>
    </w:p>
    <w:p w:rsidR="00702414" w:rsidRDefault="00702414" w:rsidP="00702414"/>
    <w:p w:rsidR="00702414" w:rsidRDefault="00702414" w:rsidP="00702414">
      <w:pPr>
        <w:ind w:left="708" w:firstLine="360"/>
        <w:rPr>
          <w:i/>
          <w:sz w:val="20"/>
        </w:rPr>
      </w:pPr>
      <w:r>
        <w:rPr>
          <w:i/>
          <w:sz w:val="20"/>
        </w:rPr>
        <w:t>Příklad:</w:t>
      </w:r>
    </w:p>
    <w:p w:rsidR="00702414" w:rsidRDefault="00702414" w:rsidP="00702414">
      <w:pPr>
        <w:ind w:left="708" w:firstLine="360"/>
        <w:rPr>
          <w:i/>
          <w:sz w:val="20"/>
        </w:rPr>
      </w:pPr>
      <w:r>
        <w:rPr>
          <w:sz w:val="20"/>
        </w:rPr>
        <w:t>termín:</w:t>
      </w:r>
      <w:r>
        <w:rPr>
          <w:i/>
          <w:sz w:val="20"/>
        </w:rPr>
        <w:t xml:space="preserve"> řazení knihovního fondu</w:t>
      </w:r>
    </w:p>
    <w:p w:rsidR="00702414" w:rsidRDefault="00702414" w:rsidP="00702414">
      <w:pPr>
        <w:ind w:left="1134" w:hanging="66"/>
        <w:rPr>
          <w:i/>
          <w:sz w:val="20"/>
        </w:rPr>
      </w:pPr>
      <w:r>
        <w:rPr>
          <w:sz w:val="20"/>
        </w:rPr>
        <w:t>poznámka</w:t>
      </w:r>
      <w:r>
        <w:rPr>
          <w:i/>
          <w:sz w:val="20"/>
        </w:rPr>
        <w:t>: nevh.</w:t>
      </w:r>
    </w:p>
    <w:p w:rsidR="00702414" w:rsidRDefault="00702414" w:rsidP="00702414">
      <w:pPr>
        <w:ind w:left="1068"/>
      </w:pPr>
    </w:p>
    <w:p w:rsidR="00702414" w:rsidRDefault="00440835" w:rsidP="007C649F">
      <w:pPr>
        <w:numPr>
          <w:ilvl w:val="0"/>
          <w:numId w:val="17"/>
        </w:numPr>
        <w:jc w:val="both"/>
      </w:pPr>
      <w:r>
        <w:t>zast. – zastaralý</w:t>
      </w:r>
      <w:r w:rsidR="00702414">
        <w:t xml:space="preserve"> termín, kter</w:t>
      </w:r>
      <w:r>
        <w:t>ý</w:t>
      </w:r>
      <w:r w:rsidR="00702414">
        <w:t xml:space="preserve"> byl nahrazen nově vytvořeným nebo zavedeným termín</w:t>
      </w:r>
      <w:r>
        <w:t xml:space="preserve">em </w:t>
      </w:r>
    </w:p>
    <w:p w:rsidR="00702414" w:rsidRDefault="00702414" w:rsidP="00702414"/>
    <w:p w:rsidR="00702414" w:rsidRDefault="00702414" w:rsidP="00702414">
      <w:pPr>
        <w:ind w:left="708" w:firstLine="360"/>
        <w:rPr>
          <w:i/>
          <w:sz w:val="20"/>
        </w:rPr>
      </w:pPr>
      <w:r>
        <w:rPr>
          <w:i/>
          <w:sz w:val="20"/>
        </w:rPr>
        <w:t>Příklad:</w:t>
      </w:r>
    </w:p>
    <w:p w:rsidR="00702414" w:rsidRDefault="00702414" w:rsidP="00702414">
      <w:pPr>
        <w:ind w:left="708" w:firstLine="360"/>
        <w:rPr>
          <w:i/>
          <w:sz w:val="20"/>
        </w:rPr>
      </w:pPr>
      <w:r>
        <w:rPr>
          <w:sz w:val="20"/>
        </w:rPr>
        <w:t>termín:</w:t>
      </w:r>
      <w:r>
        <w:rPr>
          <w:i/>
          <w:sz w:val="20"/>
        </w:rPr>
        <w:t xml:space="preserve"> bibliotékář</w:t>
      </w:r>
    </w:p>
    <w:p w:rsidR="00702414" w:rsidRDefault="00702414" w:rsidP="00702414">
      <w:pPr>
        <w:ind w:left="1134" w:hanging="66"/>
        <w:rPr>
          <w:i/>
          <w:sz w:val="20"/>
        </w:rPr>
      </w:pPr>
      <w:r>
        <w:rPr>
          <w:sz w:val="20"/>
        </w:rPr>
        <w:t>poznámka</w:t>
      </w:r>
      <w:r>
        <w:rPr>
          <w:i/>
          <w:sz w:val="20"/>
        </w:rPr>
        <w:t>: zast.</w:t>
      </w:r>
    </w:p>
    <w:p w:rsidR="00702414" w:rsidRDefault="00702414" w:rsidP="00702414">
      <w:pPr>
        <w:ind w:left="1068"/>
      </w:pPr>
    </w:p>
    <w:p w:rsidR="00702414" w:rsidRDefault="00702414" w:rsidP="00702414">
      <w:pPr>
        <w:numPr>
          <w:ilvl w:val="0"/>
          <w:numId w:val="17"/>
        </w:numPr>
      </w:pPr>
      <w:r>
        <w:t xml:space="preserve">zř. – </w:t>
      </w:r>
      <w:r w:rsidR="00440835">
        <w:t>zřídka</w:t>
      </w:r>
      <w:r>
        <w:t xml:space="preserve"> užívaný termín</w:t>
      </w:r>
    </w:p>
    <w:p w:rsidR="00702414" w:rsidRDefault="00702414" w:rsidP="00702414">
      <w:pPr>
        <w:ind w:left="708"/>
      </w:pPr>
    </w:p>
    <w:p w:rsidR="00702414" w:rsidRDefault="00702414" w:rsidP="00702414">
      <w:pPr>
        <w:ind w:left="708" w:firstLine="360"/>
        <w:rPr>
          <w:i/>
          <w:sz w:val="20"/>
        </w:rPr>
      </w:pPr>
      <w:r>
        <w:rPr>
          <w:i/>
          <w:sz w:val="20"/>
        </w:rPr>
        <w:t>Příklad:</w:t>
      </w:r>
    </w:p>
    <w:p w:rsidR="00702414" w:rsidRDefault="00702414" w:rsidP="00702414">
      <w:pPr>
        <w:ind w:left="708" w:firstLine="360"/>
        <w:rPr>
          <w:i/>
          <w:sz w:val="20"/>
        </w:rPr>
      </w:pPr>
      <w:r>
        <w:rPr>
          <w:sz w:val="20"/>
        </w:rPr>
        <w:t>termín:</w:t>
      </w:r>
      <w:r>
        <w:rPr>
          <w:i/>
          <w:sz w:val="20"/>
        </w:rPr>
        <w:t xml:space="preserve"> informační subjekt</w:t>
      </w:r>
    </w:p>
    <w:p w:rsidR="00702414" w:rsidRDefault="00702414" w:rsidP="00702414">
      <w:pPr>
        <w:ind w:left="1134" w:hanging="66"/>
        <w:rPr>
          <w:i/>
          <w:sz w:val="20"/>
        </w:rPr>
      </w:pPr>
      <w:r>
        <w:rPr>
          <w:sz w:val="20"/>
        </w:rPr>
        <w:t>poznámka</w:t>
      </w:r>
      <w:r w:rsidRPr="00946702">
        <w:rPr>
          <w:sz w:val="20"/>
        </w:rPr>
        <w:t>:</w:t>
      </w:r>
      <w:r>
        <w:rPr>
          <w:i/>
          <w:sz w:val="20"/>
        </w:rPr>
        <w:t xml:space="preserve"> zř.</w:t>
      </w:r>
    </w:p>
    <w:p w:rsidR="00702414" w:rsidRDefault="00702414" w:rsidP="00702414">
      <w:pPr>
        <w:ind w:left="1068"/>
      </w:pPr>
    </w:p>
    <w:p w:rsidR="009B0C4A" w:rsidRDefault="009B0C4A" w:rsidP="009B0C4A">
      <w:pPr>
        <w:pStyle w:val="Odstavecseseznamem"/>
        <w:numPr>
          <w:ilvl w:val="0"/>
          <w:numId w:val="34"/>
        </w:numPr>
        <w:ind w:left="1066" w:hanging="357"/>
      </w:pPr>
      <w:r>
        <w:t>zkr. – zkratka</w:t>
      </w:r>
    </w:p>
    <w:p w:rsidR="009B0C4A" w:rsidRDefault="009B0C4A" w:rsidP="009B0C4A"/>
    <w:p w:rsidR="009B0C4A" w:rsidRDefault="009B0C4A" w:rsidP="009B0C4A">
      <w:pPr>
        <w:ind w:left="708" w:firstLine="360"/>
        <w:rPr>
          <w:i/>
          <w:sz w:val="20"/>
        </w:rPr>
      </w:pPr>
      <w:r>
        <w:rPr>
          <w:i/>
          <w:sz w:val="20"/>
        </w:rPr>
        <w:t>Příklad:</w:t>
      </w:r>
    </w:p>
    <w:p w:rsidR="009B0C4A" w:rsidRDefault="009B0C4A" w:rsidP="009B0C4A">
      <w:pPr>
        <w:ind w:left="708" w:firstLine="360"/>
        <w:rPr>
          <w:i/>
          <w:sz w:val="20"/>
        </w:rPr>
      </w:pPr>
      <w:r>
        <w:rPr>
          <w:sz w:val="20"/>
        </w:rPr>
        <w:t>termín:</w:t>
      </w:r>
      <w:r>
        <w:rPr>
          <w:i/>
          <w:sz w:val="20"/>
        </w:rPr>
        <w:t xml:space="preserve"> </w:t>
      </w:r>
      <w:r w:rsidR="00481E36">
        <w:rPr>
          <w:i/>
          <w:sz w:val="20"/>
        </w:rPr>
        <w:t>ISBN</w:t>
      </w:r>
    </w:p>
    <w:p w:rsidR="009B0C4A" w:rsidRDefault="009B0C4A" w:rsidP="009B0C4A">
      <w:pPr>
        <w:ind w:left="359" w:firstLine="709"/>
        <w:rPr>
          <w:i/>
          <w:sz w:val="20"/>
        </w:rPr>
      </w:pPr>
      <w:r>
        <w:rPr>
          <w:sz w:val="20"/>
        </w:rPr>
        <w:t>poznámka</w:t>
      </w:r>
      <w:r w:rsidRPr="00946702">
        <w:rPr>
          <w:sz w:val="20"/>
        </w:rPr>
        <w:t>:</w:t>
      </w:r>
      <w:r>
        <w:rPr>
          <w:i/>
          <w:sz w:val="20"/>
        </w:rPr>
        <w:t xml:space="preserve"> zkr.</w:t>
      </w:r>
    </w:p>
    <w:p w:rsidR="009B0C4A" w:rsidRDefault="009B0C4A" w:rsidP="009B0C4A"/>
    <w:p w:rsidR="00B967B6" w:rsidRDefault="00B967B6" w:rsidP="00B967B6">
      <w:pPr>
        <w:pStyle w:val="Odstavecseseznamem"/>
        <w:numPr>
          <w:ilvl w:val="0"/>
          <w:numId w:val="33"/>
        </w:numPr>
      </w:pPr>
      <w:r>
        <w:t xml:space="preserve">pl. – termín v plurálu (množném čísle)  </w:t>
      </w:r>
    </w:p>
    <w:p w:rsidR="00B967B6" w:rsidRDefault="00B967B6" w:rsidP="00B967B6">
      <w:pPr>
        <w:pStyle w:val="Odstavecseseznamem"/>
        <w:ind w:left="1068"/>
      </w:pPr>
    </w:p>
    <w:p w:rsidR="00B967B6" w:rsidRPr="00CD74E9" w:rsidRDefault="00B967B6" w:rsidP="00B967B6">
      <w:pPr>
        <w:ind w:left="709" w:firstLine="357"/>
        <w:rPr>
          <w:i/>
          <w:sz w:val="20"/>
        </w:rPr>
      </w:pPr>
      <w:r w:rsidRPr="00CD74E9">
        <w:rPr>
          <w:i/>
          <w:sz w:val="20"/>
        </w:rPr>
        <w:t>Příklad:</w:t>
      </w:r>
    </w:p>
    <w:p w:rsidR="00B967B6" w:rsidRPr="00CD74E9" w:rsidRDefault="00B967B6" w:rsidP="00B967B6">
      <w:pPr>
        <w:ind w:left="709" w:firstLine="357"/>
        <w:rPr>
          <w:sz w:val="20"/>
        </w:rPr>
      </w:pPr>
      <w:r w:rsidRPr="00CD74E9">
        <w:rPr>
          <w:sz w:val="20"/>
        </w:rPr>
        <w:t xml:space="preserve">termín: </w:t>
      </w:r>
      <w:r w:rsidRPr="007B136F">
        <w:rPr>
          <w:i/>
          <w:sz w:val="20"/>
        </w:rPr>
        <w:t>inedita</w:t>
      </w:r>
    </w:p>
    <w:p w:rsidR="00B967B6" w:rsidRPr="00CD74E9" w:rsidRDefault="00B967B6" w:rsidP="00B967B6">
      <w:pPr>
        <w:ind w:left="709" w:firstLine="357"/>
        <w:rPr>
          <w:sz w:val="20"/>
        </w:rPr>
      </w:pPr>
      <w:r w:rsidRPr="00CD74E9">
        <w:rPr>
          <w:sz w:val="20"/>
        </w:rPr>
        <w:t xml:space="preserve">poznámka: </w:t>
      </w:r>
      <w:r w:rsidRPr="007B136F">
        <w:rPr>
          <w:i/>
          <w:sz w:val="20"/>
        </w:rPr>
        <w:t>pl.</w:t>
      </w:r>
      <w:r w:rsidRPr="00CD74E9">
        <w:rPr>
          <w:sz w:val="20"/>
        </w:rPr>
        <w:t xml:space="preserve"> </w:t>
      </w:r>
    </w:p>
    <w:p w:rsidR="00B967B6" w:rsidRDefault="00B967B6" w:rsidP="00702414">
      <w:pPr>
        <w:ind w:left="1068"/>
      </w:pPr>
    </w:p>
    <w:p w:rsidR="00B967B6" w:rsidRDefault="00EE7B69" w:rsidP="00B967B6">
      <w:pPr>
        <w:ind w:firstLine="709"/>
        <w:rPr>
          <w:szCs w:val="24"/>
        </w:rPr>
      </w:pPr>
      <w:r>
        <w:rPr>
          <w:szCs w:val="24"/>
        </w:rPr>
        <w:t xml:space="preserve">Poznámka s textovou informací: </w:t>
      </w:r>
    </w:p>
    <w:p w:rsidR="007B136F" w:rsidRDefault="007B136F" w:rsidP="00B967B6">
      <w:pPr>
        <w:ind w:firstLine="709"/>
        <w:rPr>
          <w:szCs w:val="24"/>
        </w:rPr>
      </w:pPr>
    </w:p>
    <w:p w:rsidR="007B136F" w:rsidRDefault="007B136F" w:rsidP="00150442">
      <w:pPr>
        <w:ind w:firstLine="709"/>
        <w:jc w:val="both"/>
        <w:rPr>
          <w:szCs w:val="24"/>
        </w:rPr>
      </w:pPr>
      <w:r w:rsidRPr="00EE48CF">
        <w:t>Do poznámky lze uvést také neformalizovanou stručnou textovou informaci specifikující daný termín, popř. ekvivalent, pokud je to nezbytné.</w:t>
      </w:r>
      <w:r>
        <w:t xml:space="preserve"> Jedná se o časové a </w:t>
      </w:r>
      <w:r w:rsidRPr="00EE48CF">
        <w:t>geografické užití termínu, popř. ekvivalentu.</w:t>
      </w:r>
    </w:p>
    <w:p w:rsidR="00EE7B69" w:rsidRPr="00EE7B69" w:rsidRDefault="00EE7B69" w:rsidP="00B967B6">
      <w:pPr>
        <w:ind w:firstLine="709"/>
        <w:rPr>
          <w:szCs w:val="24"/>
        </w:rPr>
      </w:pPr>
    </w:p>
    <w:p w:rsidR="00B967B6" w:rsidRPr="00EE48CF" w:rsidRDefault="00B967B6" w:rsidP="00EE7B69">
      <w:pPr>
        <w:ind w:left="1066"/>
        <w:rPr>
          <w:i/>
          <w:sz w:val="20"/>
        </w:rPr>
      </w:pPr>
      <w:r w:rsidRPr="00EE48CF">
        <w:rPr>
          <w:i/>
          <w:sz w:val="20"/>
        </w:rPr>
        <w:t>Příklad:</w:t>
      </w:r>
    </w:p>
    <w:p w:rsidR="002E7787" w:rsidRPr="00EE48CF" w:rsidRDefault="002E7787" w:rsidP="00EE7B69">
      <w:pPr>
        <w:ind w:left="1066"/>
        <w:rPr>
          <w:sz w:val="20"/>
        </w:rPr>
      </w:pPr>
      <w:r w:rsidRPr="00EE48CF">
        <w:rPr>
          <w:sz w:val="20"/>
        </w:rPr>
        <w:t xml:space="preserve">termín: </w:t>
      </w:r>
      <w:r w:rsidRPr="00EE7B69">
        <w:rPr>
          <w:i/>
          <w:sz w:val="20"/>
        </w:rPr>
        <w:t>kramářská píseň</w:t>
      </w:r>
    </w:p>
    <w:p w:rsidR="002E7787" w:rsidRPr="00EE48CF" w:rsidRDefault="002E7787" w:rsidP="00EE7B69">
      <w:pPr>
        <w:ind w:left="1066"/>
        <w:rPr>
          <w:sz w:val="20"/>
        </w:rPr>
      </w:pPr>
      <w:r w:rsidRPr="00EE48CF">
        <w:rPr>
          <w:sz w:val="20"/>
        </w:rPr>
        <w:t xml:space="preserve">poznámka: </w:t>
      </w:r>
      <w:r w:rsidRPr="00EE7B69">
        <w:rPr>
          <w:i/>
          <w:sz w:val="20"/>
        </w:rPr>
        <w:t>Kramářské písně vznikaly od 16. století do poloviny 19. století.</w:t>
      </w:r>
      <w:r w:rsidRPr="00EE48CF">
        <w:rPr>
          <w:sz w:val="20"/>
        </w:rPr>
        <w:t xml:space="preserve"> </w:t>
      </w:r>
    </w:p>
    <w:p w:rsidR="002E7787" w:rsidRPr="00EE48CF" w:rsidRDefault="002E7787" w:rsidP="00EE7B69">
      <w:pPr>
        <w:ind w:left="1066"/>
        <w:rPr>
          <w:sz w:val="20"/>
        </w:rPr>
      </w:pPr>
    </w:p>
    <w:p w:rsidR="002E7787" w:rsidRPr="00EE48CF" w:rsidRDefault="002E7787" w:rsidP="00EE7B69">
      <w:pPr>
        <w:ind w:left="1066"/>
        <w:rPr>
          <w:i/>
          <w:sz w:val="20"/>
        </w:rPr>
      </w:pPr>
      <w:r w:rsidRPr="00EE48CF">
        <w:rPr>
          <w:i/>
          <w:sz w:val="20"/>
        </w:rPr>
        <w:t>Příklad:</w:t>
      </w:r>
    </w:p>
    <w:p w:rsidR="002E7787" w:rsidRPr="00EE48CF" w:rsidRDefault="002E7787" w:rsidP="00EE7B69">
      <w:pPr>
        <w:ind w:left="1066"/>
        <w:rPr>
          <w:sz w:val="20"/>
        </w:rPr>
      </w:pPr>
      <w:r w:rsidRPr="00EE48CF">
        <w:rPr>
          <w:sz w:val="20"/>
        </w:rPr>
        <w:t xml:space="preserve">termín: </w:t>
      </w:r>
      <w:r w:rsidRPr="00EE7B69">
        <w:rPr>
          <w:i/>
          <w:sz w:val="20"/>
        </w:rPr>
        <w:t>povinný výtisk</w:t>
      </w:r>
      <w:r w:rsidRPr="00EE48CF">
        <w:rPr>
          <w:sz w:val="20"/>
        </w:rPr>
        <w:t xml:space="preserve"> </w:t>
      </w:r>
    </w:p>
    <w:p w:rsidR="002E7787" w:rsidRPr="00EE48CF" w:rsidRDefault="002E7787" w:rsidP="00EE7B69">
      <w:pPr>
        <w:ind w:left="1066"/>
        <w:jc w:val="both"/>
        <w:rPr>
          <w:sz w:val="20"/>
        </w:rPr>
      </w:pPr>
      <w:r w:rsidRPr="00EE48CF">
        <w:rPr>
          <w:sz w:val="20"/>
        </w:rPr>
        <w:t xml:space="preserve">poznámka: </w:t>
      </w:r>
      <w:r w:rsidRPr="00EE7B69">
        <w:rPr>
          <w:rFonts w:eastAsia="Arial Unicode MS"/>
          <w:i/>
          <w:sz w:val="20"/>
        </w:rPr>
        <w:t xml:space="preserve">Anglický ekvivalent povinného výtisku </w:t>
      </w:r>
      <w:r w:rsidR="001B326D">
        <w:rPr>
          <w:rFonts w:eastAsia="Arial Unicode MS"/>
          <w:i/>
          <w:sz w:val="20"/>
        </w:rPr>
        <w:t>„</w:t>
      </w:r>
      <w:r w:rsidRPr="00EE7B69">
        <w:rPr>
          <w:rFonts w:eastAsia="Arial Unicode MS"/>
          <w:i/>
          <w:sz w:val="20"/>
        </w:rPr>
        <w:t>copyright deposit</w:t>
      </w:r>
      <w:r w:rsidR="001B326D">
        <w:rPr>
          <w:rFonts w:eastAsia="Arial Unicode MS"/>
          <w:i/>
          <w:sz w:val="20"/>
        </w:rPr>
        <w:t>“</w:t>
      </w:r>
      <w:r w:rsidRPr="00EE7B69">
        <w:rPr>
          <w:rFonts w:eastAsia="Arial Unicode MS"/>
          <w:i/>
          <w:sz w:val="20"/>
        </w:rPr>
        <w:t xml:space="preserve"> se používá pouze v americké oblasti, vychází z praxe v Library of Congress. Avšak častěji se v USA užívá termín </w:t>
      </w:r>
      <w:r w:rsidR="001B326D">
        <w:rPr>
          <w:rFonts w:eastAsia="Arial Unicode MS"/>
          <w:i/>
          <w:sz w:val="20"/>
        </w:rPr>
        <w:t>„</w:t>
      </w:r>
      <w:r w:rsidRPr="00EE7B69">
        <w:rPr>
          <w:rFonts w:eastAsia="Arial Unicode MS"/>
          <w:i/>
          <w:sz w:val="20"/>
        </w:rPr>
        <w:t>legal deposit</w:t>
      </w:r>
      <w:r w:rsidR="001B326D">
        <w:rPr>
          <w:rFonts w:eastAsia="Arial Unicode MS"/>
          <w:i/>
          <w:sz w:val="20"/>
        </w:rPr>
        <w:t>“</w:t>
      </w:r>
      <w:r w:rsidRPr="00EE7B69">
        <w:rPr>
          <w:rFonts w:eastAsia="Arial Unicode MS"/>
          <w:i/>
          <w:sz w:val="20"/>
        </w:rPr>
        <w:t>, který je běžný i v jiných anglicky mluvících zemích.</w:t>
      </w:r>
      <w:r w:rsidRPr="00EE48CF">
        <w:rPr>
          <w:rFonts w:eastAsia="Arial Unicode MS"/>
          <w:sz w:val="20"/>
        </w:rPr>
        <w:t xml:space="preserve"> </w:t>
      </w:r>
    </w:p>
    <w:p w:rsidR="00B967B6" w:rsidRDefault="00B967B6" w:rsidP="002E7787">
      <w:pPr>
        <w:jc w:val="both"/>
        <w:rPr>
          <w:szCs w:val="24"/>
        </w:rPr>
      </w:pPr>
    </w:p>
    <w:p w:rsidR="007B136F" w:rsidRDefault="007B136F" w:rsidP="007B136F">
      <w:pPr>
        <w:ind w:firstLine="709"/>
        <w:jc w:val="both"/>
      </w:pPr>
      <w:r w:rsidRPr="00EE48CF">
        <w:t>Pokud má být v poznámce uvedena formalizovaná zkratka a zároveň další textová informace, bude daná zkratka uvedena na začátku poznámky a za ní další informace oddělené s</w:t>
      </w:r>
      <w:r w:rsidR="00D03F69">
        <w:t>tředníkem</w:t>
      </w:r>
      <w:r w:rsidRPr="00EE48CF">
        <w:t>.</w:t>
      </w:r>
      <w:r>
        <w:t xml:space="preserve"> </w:t>
      </w:r>
    </w:p>
    <w:p w:rsidR="007B136F" w:rsidRPr="00EE48CF" w:rsidRDefault="007B136F" w:rsidP="002E7787">
      <w:pPr>
        <w:jc w:val="both"/>
        <w:rPr>
          <w:szCs w:val="24"/>
        </w:rPr>
      </w:pPr>
    </w:p>
    <w:p w:rsidR="00D860DC" w:rsidRPr="00EE48CF" w:rsidRDefault="00CF572F" w:rsidP="00D860DC">
      <w:pPr>
        <w:pStyle w:val="Nadpis3"/>
      </w:pPr>
      <w:bookmarkStart w:id="40" w:name="_Toc354059147"/>
      <w:r w:rsidRPr="00EE48CF">
        <w:t>Interní p</w:t>
      </w:r>
      <w:r w:rsidR="00B967B6" w:rsidRPr="00EE48CF">
        <w:t xml:space="preserve">oznámka </w:t>
      </w:r>
      <w:r w:rsidRPr="00EE48CF">
        <w:t>(</w:t>
      </w:r>
      <w:r w:rsidR="00B967B6" w:rsidRPr="00EE48CF">
        <w:t xml:space="preserve">pole </w:t>
      </w:r>
      <w:r w:rsidRPr="00EE48CF">
        <w:t>INP</w:t>
      </w:r>
      <w:r w:rsidR="00B967B6" w:rsidRPr="00EE48CF">
        <w:t>)</w:t>
      </w:r>
      <w:bookmarkEnd w:id="40"/>
      <w:r w:rsidR="00B967B6" w:rsidRPr="00EE48CF">
        <w:t xml:space="preserve"> </w:t>
      </w:r>
    </w:p>
    <w:p w:rsidR="00B967B6" w:rsidRDefault="00C540F9" w:rsidP="008F190E">
      <w:pPr>
        <w:ind w:firstLine="709"/>
        <w:jc w:val="both"/>
      </w:pPr>
      <w:r w:rsidRPr="00EE48CF">
        <w:t xml:space="preserve">Interní poznámka není přístupná veřejnosti, </w:t>
      </w:r>
      <w:r w:rsidR="005F01A1" w:rsidRPr="00EE48CF">
        <w:t xml:space="preserve">tzn., že se </w:t>
      </w:r>
      <w:r w:rsidRPr="00EE48CF">
        <w:t>nezobrazuje uživatelům ve WWW rozhraní</w:t>
      </w:r>
      <w:r w:rsidR="003D3F60">
        <w:t xml:space="preserve"> databáze</w:t>
      </w:r>
      <w:r w:rsidRPr="00EE48CF">
        <w:t xml:space="preserve">. </w:t>
      </w:r>
      <w:r w:rsidR="005F01A1" w:rsidRPr="00EE48CF">
        <w:t xml:space="preserve">Údaje v ní zapsané slouží k další práci s termínem. Lze zde uvádět informace, které chce autor hesla zachovat, ale nemohou být součástí výkladu ani poznámky </w:t>
      </w:r>
      <w:r w:rsidR="00AA273F">
        <w:t xml:space="preserve">v poli </w:t>
      </w:r>
      <w:r w:rsidR="005F01A1" w:rsidRPr="00EE48CF">
        <w:t xml:space="preserve">POZ. </w:t>
      </w:r>
      <w:r w:rsidR="005F01A1">
        <w:t xml:space="preserve"> </w:t>
      </w:r>
    </w:p>
    <w:p w:rsidR="007C649F" w:rsidRDefault="007C649F" w:rsidP="00702414"/>
    <w:p w:rsidR="00702414" w:rsidRDefault="00702414" w:rsidP="00702414">
      <w:r>
        <w:tab/>
      </w:r>
    </w:p>
    <w:p w:rsidR="00702414" w:rsidRDefault="00702414" w:rsidP="00702414">
      <w:pPr>
        <w:pStyle w:val="Nadpis2"/>
      </w:pPr>
      <w:bookmarkStart w:id="41" w:name="_Ref3759888"/>
      <w:bookmarkStart w:id="42" w:name="_Toc5758735"/>
      <w:bookmarkStart w:id="43" w:name="_Toc354059148"/>
      <w:r>
        <w:t>Jazykový ekvivalent termínu</w:t>
      </w:r>
      <w:bookmarkEnd w:id="41"/>
      <w:bookmarkEnd w:id="42"/>
      <w:bookmarkEnd w:id="43"/>
    </w:p>
    <w:p w:rsidR="00702414" w:rsidRDefault="00702414" w:rsidP="00702414"/>
    <w:p w:rsidR="00702414" w:rsidRDefault="00702414" w:rsidP="00702414">
      <w:pPr>
        <w:jc w:val="both"/>
      </w:pPr>
      <w:r>
        <w:tab/>
        <w:t>Pojmy jsou často vyjádřeny více než jednou lexikální jednotkou</w:t>
      </w:r>
      <w:r w:rsidR="00DA2379">
        <w:t>, proto je třeba z množiny</w:t>
      </w:r>
      <w:r>
        <w:t xml:space="preserve"> sémanticky ekvivalentních</w:t>
      </w:r>
      <w:r w:rsidR="00DA2379">
        <w:t xml:space="preserve"> pojmů</w:t>
      </w:r>
      <w:r>
        <w:t xml:space="preserve"> </w:t>
      </w:r>
      <w:r w:rsidR="00DA2379">
        <w:t xml:space="preserve">určit jeden jako termín, tzv. hlavní termín, a ostatní pojmy zadat jako jazykové ekvivalenty termínu. </w:t>
      </w:r>
    </w:p>
    <w:p w:rsidR="00702414" w:rsidRDefault="00702414" w:rsidP="00702414">
      <w:pPr>
        <w:jc w:val="both"/>
      </w:pPr>
      <w:r>
        <w:tab/>
        <w:t xml:space="preserve">Před výběrem vhodného </w:t>
      </w:r>
      <w:r w:rsidR="00185F5C">
        <w:t xml:space="preserve">hlavního </w:t>
      </w:r>
      <w:r>
        <w:t>termínu je třeba stanovit, které typy termínů jsou sémanticky ekvivalentní.</w:t>
      </w:r>
    </w:p>
    <w:p w:rsidR="00702414" w:rsidRDefault="00702414" w:rsidP="00702414"/>
    <w:p w:rsidR="00702414" w:rsidRDefault="00702414" w:rsidP="00702414">
      <w:r>
        <w:tab/>
        <w:t xml:space="preserve">Mezi jazykové ekvivalenty termínů patří následující </w:t>
      </w:r>
      <w:r w:rsidR="0083415B">
        <w:t>typy</w:t>
      </w:r>
      <w:r>
        <w:t xml:space="preserve"> termínů:</w:t>
      </w:r>
      <w:r>
        <w:tab/>
      </w:r>
    </w:p>
    <w:p w:rsidR="00702414" w:rsidRDefault="00702414" w:rsidP="00702414">
      <w:pPr>
        <w:numPr>
          <w:ilvl w:val="0"/>
          <w:numId w:val="21"/>
        </w:numPr>
      </w:pPr>
      <w:r>
        <w:t>synonyma</w:t>
      </w:r>
    </w:p>
    <w:p w:rsidR="00702414" w:rsidRDefault="00702414" w:rsidP="00702414">
      <w:pPr>
        <w:numPr>
          <w:ilvl w:val="0"/>
          <w:numId w:val="21"/>
        </w:numPr>
      </w:pPr>
      <w:r>
        <w:t>antonyma</w:t>
      </w:r>
    </w:p>
    <w:p w:rsidR="00702414" w:rsidRDefault="00702414" w:rsidP="00702414">
      <w:pPr>
        <w:numPr>
          <w:ilvl w:val="0"/>
          <w:numId w:val="21"/>
        </w:numPr>
      </w:pPr>
      <w:r>
        <w:t>zkratky/akronymy vs</w:t>
      </w:r>
      <w:r w:rsidR="00DB648A">
        <w:t>.</w:t>
      </w:r>
      <w:r>
        <w:t xml:space="preserve"> jejich plná znění</w:t>
      </w:r>
    </w:p>
    <w:p w:rsidR="00702414" w:rsidRDefault="00702414" w:rsidP="00702414">
      <w:pPr>
        <w:numPr>
          <w:ilvl w:val="0"/>
          <w:numId w:val="21"/>
        </w:numPr>
      </w:pPr>
      <w:r>
        <w:t>termíny přejaté z cizích jazyků vs</w:t>
      </w:r>
      <w:r w:rsidR="00DB648A">
        <w:t>.</w:t>
      </w:r>
      <w:r>
        <w:t xml:space="preserve"> domácí tvary</w:t>
      </w:r>
    </w:p>
    <w:p w:rsidR="00702414" w:rsidRDefault="00702414" w:rsidP="00702414">
      <w:pPr>
        <w:numPr>
          <w:ilvl w:val="0"/>
          <w:numId w:val="21"/>
        </w:numPr>
      </w:pPr>
      <w:r>
        <w:t>pravopisné dublety</w:t>
      </w:r>
    </w:p>
    <w:p w:rsidR="00702414" w:rsidRDefault="00702414" w:rsidP="00702414"/>
    <w:p w:rsidR="00702414" w:rsidRDefault="0083415B" w:rsidP="0083415B">
      <w:pPr>
        <w:pStyle w:val="Zkladntextodsazen2"/>
        <w:jc w:val="both"/>
      </w:pPr>
      <w:r>
        <w:t>V</w:t>
      </w:r>
      <w:r w:rsidR="00702414">
        <w:t xml:space="preserve"> posledních třech případ</w:t>
      </w:r>
      <w:r>
        <w:t>ech</w:t>
      </w:r>
      <w:r w:rsidR="00702414">
        <w:t xml:space="preserve"> se jedná rovněž o synonymii, nicméně jsou zařazeny samostatně z důvodu specifického výkladu v následujícím textu.</w:t>
      </w:r>
    </w:p>
    <w:p w:rsidR="00702414" w:rsidRDefault="00702414" w:rsidP="00702414">
      <w:pPr>
        <w:ind w:firstLine="708"/>
      </w:pPr>
    </w:p>
    <w:p w:rsidR="00F245A0" w:rsidRDefault="00F245A0" w:rsidP="00702414">
      <w:pPr>
        <w:ind w:firstLine="708"/>
      </w:pPr>
    </w:p>
    <w:p w:rsidR="00702414" w:rsidRDefault="00702414" w:rsidP="00702414">
      <w:pPr>
        <w:pStyle w:val="Nadpis3"/>
      </w:pPr>
      <w:bookmarkStart w:id="44" w:name="_Toc5758736"/>
      <w:bookmarkStart w:id="45" w:name="_Toc354059149"/>
      <w:r>
        <w:t>Synonyma</w:t>
      </w:r>
      <w:bookmarkEnd w:id="44"/>
      <w:bookmarkEnd w:id="45"/>
    </w:p>
    <w:p w:rsidR="00702414" w:rsidRDefault="00702414" w:rsidP="00702414">
      <w:pPr>
        <w:jc w:val="both"/>
      </w:pPr>
      <w:r>
        <w:tab/>
        <w:t>Synonyma</w:t>
      </w:r>
      <w:r>
        <w:fldChar w:fldCharType="begin"/>
      </w:r>
      <w:r>
        <w:instrText xml:space="preserve"> XE "</w:instrText>
      </w:r>
      <w:r>
        <w:rPr>
          <w:b/>
        </w:rPr>
        <w:instrText>synonyma</w:instrText>
      </w:r>
      <w:r>
        <w:instrText xml:space="preserve"> – termíny totožného nebo téměř totožného významu" </w:instrText>
      </w:r>
      <w:r>
        <w:fldChar w:fldCharType="end"/>
      </w:r>
      <w:r>
        <w:t xml:space="preserve"> jsou nejběžnější typ ekvivalentů. Za synonyma se pokládají pouze takové termíny, jejichž význam je totožný nebo téměř totožný. Ověření skutečné synonymie termínů lze provést na základě tří testů:</w:t>
      </w:r>
    </w:p>
    <w:p w:rsidR="00702414" w:rsidRDefault="00702414" w:rsidP="00702414">
      <w:pPr>
        <w:numPr>
          <w:ilvl w:val="0"/>
          <w:numId w:val="20"/>
        </w:numPr>
        <w:jc w:val="both"/>
      </w:pPr>
      <w:r>
        <w:rPr>
          <w:i/>
        </w:rPr>
        <w:t>substituční test</w:t>
      </w:r>
      <w:r>
        <w:t xml:space="preserve"> – zaměnitelnost synonymních termínů ve větách s totožnou syntaktickou strukturou</w:t>
      </w:r>
    </w:p>
    <w:p w:rsidR="00702414" w:rsidRDefault="00702414" w:rsidP="00702414">
      <w:pPr>
        <w:numPr>
          <w:ilvl w:val="0"/>
          <w:numId w:val="20"/>
        </w:numPr>
        <w:jc w:val="both"/>
      </w:pPr>
      <w:r>
        <w:rPr>
          <w:i/>
        </w:rPr>
        <w:t xml:space="preserve">distribuční analýza </w:t>
      </w:r>
      <w:r>
        <w:t>– zjišťování distribučních omezení v určitých kontextech, tj. zjišťování, zda předpokládané synonymum nenabývá v určitých kontextech specifického významu, který by měl být samostatně definován</w:t>
      </w:r>
    </w:p>
    <w:p w:rsidR="00702414" w:rsidRDefault="00702414" w:rsidP="00702414">
      <w:pPr>
        <w:numPr>
          <w:ilvl w:val="0"/>
          <w:numId w:val="20"/>
        </w:numPr>
        <w:jc w:val="both"/>
      </w:pPr>
      <w:r>
        <w:rPr>
          <w:i/>
        </w:rPr>
        <w:t>komponentová analýza</w:t>
      </w:r>
      <w:r>
        <w:t xml:space="preserve"> – zjišťování, zda lze popsat smysl synonym totožnými soubory sémantických příznaků</w:t>
      </w:r>
    </w:p>
    <w:p w:rsidR="00702414" w:rsidRDefault="00702414" w:rsidP="00702414">
      <w:pPr>
        <w:jc w:val="both"/>
      </w:pPr>
    </w:p>
    <w:p w:rsidR="00702414" w:rsidRDefault="00702414" w:rsidP="00702414">
      <w:pPr>
        <w:pStyle w:val="Zkladntextodsazen2"/>
        <w:jc w:val="both"/>
      </w:pPr>
      <w:r>
        <w:t xml:space="preserve">Pokud se na základě uvedených testů zjistí odlišnost ve významu, není možné již s danými termíny nakládat jako se synonymy, resp. ekvivalenty, a je třeba </w:t>
      </w:r>
      <w:r w:rsidR="002F5B60">
        <w:t xml:space="preserve">pro </w:t>
      </w:r>
      <w:r>
        <w:t>každ</w:t>
      </w:r>
      <w:r w:rsidR="002F5B60">
        <w:t xml:space="preserve">ý termín </w:t>
      </w:r>
      <w:r>
        <w:t>vytvořit samostatné heslo.</w:t>
      </w:r>
    </w:p>
    <w:p w:rsidR="00702414" w:rsidRDefault="00702414" w:rsidP="00702414"/>
    <w:p w:rsidR="00702414" w:rsidRDefault="00702414" w:rsidP="00A61B33">
      <w:pPr>
        <w:jc w:val="both"/>
      </w:pPr>
      <w:r>
        <w:tab/>
        <w:t>Při výběru hlavního termínu lze uplatnit několik kritérií. Hlavní termín by měl být:</w:t>
      </w:r>
    </w:p>
    <w:p w:rsidR="00702414" w:rsidRDefault="00702414" w:rsidP="00702414">
      <w:pPr>
        <w:ind w:firstLine="708"/>
      </w:pPr>
    </w:p>
    <w:p w:rsidR="00702414" w:rsidRDefault="00702414" w:rsidP="00702414">
      <w:pPr>
        <w:numPr>
          <w:ilvl w:val="0"/>
          <w:numId w:val="23"/>
        </w:numPr>
      </w:pPr>
      <w:r>
        <w:t>nosný, tj. schopný snadno vytvářet odvozeniny a složeniny. Nosnost termínů je charakteristická spíše pro jednoslovné termíny či sousloví s menším počtem prvků než pro víceslovná sousloví.</w:t>
      </w:r>
    </w:p>
    <w:p w:rsidR="00702414" w:rsidRDefault="00702414" w:rsidP="00702414"/>
    <w:p w:rsidR="00702414" w:rsidRDefault="00702414" w:rsidP="00702414">
      <w:pPr>
        <w:ind w:left="878" w:firstLine="360"/>
        <w:rPr>
          <w:i/>
          <w:sz w:val="20"/>
        </w:rPr>
      </w:pPr>
      <w:r>
        <w:rPr>
          <w:i/>
          <w:sz w:val="20"/>
        </w:rPr>
        <w:t>Příklad:</w:t>
      </w:r>
    </w:p>
    <w:p w:rsidR="00702414" w:rsidRDefault="00702414" w:rsidP="00702414">
      <w:pPr>
        <w:ind w:left="878" w:firstLine="360"/>
        <w:rPr>
          <w:sz w:val="20"/>
        </w:rPr>
      </w:pPr>
      <w:r>
        <w:rPr>
          <w:sz w:val="20"/>
        </w:rPr>
        <w:t xml:space="preserve">jako hlavní termín je vhodnější zvolit termín </w:t>
      </w:r>
      <w:r>
        <w:rPr>
          <w:i/>
          <w:sz w:val="20"/>
        </w:rPr>
        <w:t xml:space="preserve">databáze </w:t>
      </w:r>
      <w:r>
        <w:rPr>
          <w:sz w:val="20"/>
        </w:rPr>
        <w:t xml:space="preserve">než </w:t>
      </w:r>
      <w:r>
        <w:rPr>
          <w:i/>
          <w:sz w:val="20"/>
        </w:rPr>
        <w:t>báze dat</w:t>
      </w:r>
    </w:p>
    <w:p w:rsidR="00702414" w:rsidRDefault="00702414" w:rsidP="00702414"/>
    <w:p w:rsidR="00702414" w:rsidRDefault="00702414" w:rsidP="00702414">
      <w:pPr>
        <w:numPr>
          <w:ilvl w:val="0"/>
          <w:numId w:val="23"/>
        </w:numPr>
      </w:pPr>
      <w:r>
        <w:t>jednoznačný, tj. označuje jen jediný pojem. V případě synonym je tato možnost bezpředmětná, nicméně z množiny synonym by měl být vybrán termín, který je nejméně sémanticky nejednoznačný.</w:t>
      </w:r>
    </w:p>
    <w:p w:rsidR="00702414" w:rsidRDefault="00702414" w:rsidP="00702414"/>
    <w:p w:rsidR="00702414" w:rsidRDefault="00702414" w:rsidP="00702414">
      <w:pPr>
        <w:ind w:left="878" w:firstLine="360"/>
        <w:rPr>
          <w:i/>
          <w:sz w:val="20"/>
        </w:rPr>
      </w:pPr>
      <w:r>
        <w:rPr>
          <w:i/>
          <w:sz w:val="20"/>
        </w:rPr>
        <w:t>Příklad:</w:t>
      </w:r>
    </w:p>
    <w:p w:rsidR="00702414" w:rsidRDefault="00702414" w:rsidP="00702414">
      <w:pPr>
        <w:ind w:left="878" w:firstLine="360"/>
        <w:rPr>
          <w:sz w:val="20"/>
        </w:rPr>
      </w:pPr>
      <w:r>
        <w:rPr>
          <w:sz w:val="20"/>
        </w:rPr>
        <w:t xml:space="preserve">jako hlavní termín je vhodnější zvolit termín </w:t>
      </w:r>
      <w:r>
        <w:rPr>
          <w:i/>
          <w:sz w:val="20"/>
        </w:rPr>
        <w:t xml:space="preserve">transkripce </w:t>
      </w:r>
      <w:r>
        <w:rPr>
          <w:sz w:val="20"/>
        </w:rPr>
        <w:t xml:space="preserve">než </w:t>
      </w:r>
      <w:r>
        <w:rPr>
          <w:i/>
          <w:sz w:val="20"/>
        </w:rPr>
        <w:t>běžný přepis</w:t>
      </w:r>
    </w:p>
    <w:p w:rsidR="00702414" w:rsidRDefault="00702414" w:rsidP="00702414">
      <w:pPr>
        <w:ind w:left="1238"/>
      </w:pPr>
    </w:p>
    <w:p w:rsidR="00702414" w:rsidRDefault="00702414" w:rsidP="00702414">
      <w:pPr>
        <w:numPr>
          <w:ilvl w:val="0"/>
          <w:numId w:val="23"/>
        </w:numPr>
        <w:jc w:val="both"/>
      </w:pPr>
      <w:r>
        <w:t>přesný, tj. co nejpřesněji vymezující daný pojem. Příkladem této charakteristiky mohou být termíny, které byly do oborové terminologie převzaty z obecné češtiny s tím, že byl specifikován nebo upraven jejich význam. V takových případech je vhodnější použít specifičtější termín, který přesněji vymezuje daný pojem, a obecné výrazy zařadit jako ekvivalenty.</w:t>
      </w:r>
    </w:p>
    <w:p w:rsidR="00702414" w:rsidRDefault="00702414" w:rsidP="00702414">
      <w:pPr>
        <w:ind w:left="1238"/>
      </w:pPr>
    </w:p>
    <w:p w:rsidR="00702414" w:rsidRDefault="00702414" w:rsidP="00702414">
      <w:pPr>
        <w:keepNext/>
        <w:ind w:left="879" w:firstLine="357"/>
        <w:rPr>
          <w:i/>
          <w:sz w:val="20"/>
        </w:rPr>
      </w:pPr>
      <w:r>
        <w:rPr>
          <w:i/>
          <w:sz w:val="20"/>
        </w:rPr>
        <w:lastRenderedPageBreak/>
        <w:t>Příklad:</w:t>
      </w:r>
    </w:p>
    <w:p w:rsidR="00D93120" w:rsidRDefault="00702414" w:rsidP="00D93120">
      <w:pPr>
        <w:keepNext/>
        <w:ind w:left="879" w:firstLine="357"/>
        <w:rPr>
          <w:i/>
          <w:sz w:val="20"/>
        </w:rPr>
      </w:pPr>
      <w:r>
        <w:rPr>
          <w:sz w:val="20"/>
        </w:rPr>
        <w:t xml:space="preserve">jako hlavní termín je vhodnější zvolit termín </w:t>
      </w:r>
      <w:r>
        <w:rPr>
          <w:i/>
          <w:sz w:val="20"/>
        </w:rPr>
        <w:t xml:space="preserve">knihovní katalog </w:t>
      </w:r>
      <w:r>
        <w:rPr>
          <w:sz w:val="20"/>
        </w:rPr>
        <w:t xml:space="preserve">namísto termínu </w:t>
      </w:r>
      <w:r>
        <w:rPr>
          <w:i/>
          <w:sz w:val="20"/>
        </w:rPr>
        <w:t>katalog</w:t>
      </w:r>
    </w:p>
    <w:p w:rsidR="00702414" w:rsidRDefault="00702414" w:rsidP="00D93120">
      <w:pPr>
        <w:keepNext/>
        <w:ind w:left="879" w:firstLine="357"/>
        <w:rPr>
          <w:sz w:val="20"/>
        </w:rPr>
      </w:pPr>
      <w:r>
        <w:rPr>
          <w:sz w:val="20"/>
        </w:rPr>
        <w:t xml:space="preserve">jako hlavní termín je vhodnější zvolit termín </w:t>
      </w:r>
      <w:r>
        <w:rPr>
          <w:i/>
          <w:sz w:val="20"/>
        </w:rPr>
        <w:t xml:space="preserve">stavění knihovního fondu </w:t>
      </w:r>
      <w:r>
        <w:rPr>
          <w:sz w:val="20"/>
        </w:rPr>
        <w:t>namísto termínu stavění</w:t>
      </w:r>
    </w:p>
    <w:p w:rsidR="00702414" w:rsidRDefault="00702414" w:rsidP="00702414">
      <w:pPr>
        <w:ind w:left="1238"/>
      </w:pPr>
    </w:p>
    <w:p w:rsidR="00702414" w:rsidRDefault="00702414" w:rsidP="00702414">
      <w:pPr>
        <w:ind w:left="1238"/>
      </w:pPr>
      <w:r>
        <w:t>Sousloví tvořená za pomoci těchto obecných výrazů již lze použít bez uvedené specifikace.</w:t>
      </w:r>
    </w:p>
    <w:p w:rsidR="00702414" w:rsidRDefault="00702414" w:rsidP="00702414">
      <w:pPr>
        <w:ind w:left="1238"/>
      </w:pPr>
    </w:p>
    <w:p w:rsidR="003A6E47" w:rsidRDefault="003A6E47" w:rsidP="00702414">
      <w:pPr>
        <w:ind w:left="878" w:firstLine="360"/>
        <w:rPr>
          <w:i/>
          <w:sz w:val="20"/>
        </w:rPr>
      </w:pPr>
    </w:p>
    <w:p w:rsidR="00702414" w:rsidRDefault="00702414" w:rsidP="00702414">
      <w:pPr>
        <w:ind w:left="878" w:firstLine="360"/>
        <w:rPr>
          <w:i/>
          <w:sz w:val="20"/>
        </w:rPr>
      </w:pPr>
      <w:r>
        <w:rPr>
          <w:i/>
          <w:sz w:val="20"/>
        </w:rPr>
        <w:t>Příklad:</w:t>
      </w:r>
    </w:p>
    <w:p w:rsidR="00702414" w:rsidRDefault="00702414" w:rsidP="00D93120">
      <w:pPr>
        <w:ind w:left="1236"/>
        <w:rPr>
          <w:sz w:val="20"/>
        </w:rPr>
      </w:pPr>
      <w:r>
        <w:rPr>
          <w:sz w:val="20"/>
        </w:rPr>
        <w:t xml:space="preserve">jako hlavní termín je třeba zvolit termín </w:t>
      </w:r>
      <w:r>
        <w:rPr>
          <w:i/>
          <w:sz w:val="20"/>
        </w:rPr>
        <w:t xml:space="preserve">abecední katalog, </w:t>
      </w:r>
      <w:r>
        <w:rPr>
          <w:sz w:val="20"/>
        </w:rPr>
        <w:t xml:space="preserve">nikoliv </w:t>
      </w:r>
      <w:r>
        <w:rPr>
          <w:i/>
          <w:sz w:val="20"/>
        </w:rPr>
        <w:t>abecední knihovní katalog</w:t>
      </w:r>
      <w:r w:rsidR="00D93120">
        <w:rPr>
          <w:sz w:val="20"/>
        </w:rPr>
        <w:t>, k</w:t>
      </w:r>
      <w:r>
        <w:rPr>
          <w:sz w:val="20"/>
        </w:rPr>
        <w:t>terý nebude zařazen ani jako ekvivalent</w:t>
      </w:r>
    </w:p>
    <w:p w:rsidR="00D93120" w:rsidRDefault="00D93120" w:rsidP="00702414">
      <w:pPr>
        <w:ind w:left="1276" w:hanging="38"/>
        <w:rPr>
          <w:sz w:val="20"/>
        </w:rPr>
      </w:pPr>
    </w:p>
    <w:p w:rsidR="00D93120" w:rsidRDefault="00702414" w:rsidP="00D93120">
      <w:pPr>
        <w:ind w:left="1236"/>
        <w:rPr>
          <w:i/>
          <w:sz w:val="20"/>
        </w:rPr>
      </w:pPr>
      <w:r>
        <w:rPr>
          <w:sz w:val="20"/>
        </w:rPr>
        <w:t xml:space="preserve">jako hlavní termín je třeba zvolit termín </w:t>
      </w:r>
      <w:r>
        <w:rPr>
          <w:i/>
          <w:sz w:val="20"/>
        </w:rPr>
        <w:t xml:space="preserve">systematické stavění fondu, </w:t>
      </w:r>
      <w:r>
        <w:rPr>
          <w:sz w:val="20"/>
        </w:rPr>
        <w:t>nikoliv</w:t>
      </w:r>
      <w:r w:rsidR="00D93120">
        <w:rPr>
          <w:i/>
          <w:sz w:val="20"/>
        </w:rPr>
        <w:t xml:space="preserve"> systematické stavění</w:t>
      </w:r>
    </w:p>
    <w:p w:rsidR="00702414" w:rsidRDefault="00702414" w:rsidP="00D93120">
      <w:pPr>
        <w:ind w:left="1236"/>
        <w:rPr>
          <w:sz w:val="20"/>
        </w:rPr>
      </w:pPr>
      <w:r>
        <w:rPr>
          <w:i/>
          <w:sz w:val="20"/>
        </w:rPr>
        <w:t>knihovního fondu</w:t>
      </w:r>
      <w:r>
        <w:rPr>
          <w:sz w:val="20"/>
        </w:rPr>
        <w:t>, který nebude zařazen ani jako ekvivalent</w:t>
      </w:r>
    </w:p>
    <w:p w:rsidR="00702414" w:rsidRDefault="00702414" w:rsidP="00702414">
      <w:pPr>
        <w:ind w:left="1238"/>
      </w:pPr>
    </w:p>
    <w:p w:rsidR="00702414" w:rsidRDefault="00702414" w:rsidP="00702414">
      <w:pPr>
        <w:numPr>
          <w:ilvl w:val="0"/>
          <w:numId w:val="23"/>
        </w:numPr>
      </w:pPr>
      <w:r>
        <w:t>motivovaný (významově explicitní), tj. takový, aby explicitně vyjadřoval vlastnost nebo jinou charakteristiku denotátu.</w:t>
      </w:r>
    </w:p>
    <w:p w:rsidR="00702414" w:rsidRDefault="00702414" w:rsidP="00702414"/>
    <w:p w:rsidR="00702414" w:rsidRDefault="00702414" w:rsidP="00702414">
      <w:pPr>
        <w:ind w:left="878" w:firstLine="360"/>
        <w:rPr>
          <w:i/>
          <w:sz w:val="20"/>
        </w:rPr>
      </w:pPr>
      <w:r>
        <w:rPr>
          <w:i/>
          <w:sz w:val="20"/>
        </w:rPr>
        <w:t>Příklad:</w:t>
      </w:r>
    </w:p>
    <w:p w:rsidR="00702414" w:rsidRDefault="00702414" w:rsidP="00702414">
      <w:pPr>
        <w:ind w:left="878" w:firstLine="360"/>
        <w:rPr>
          <w:sz w:val="20"/>
        </w:rPr>
      </w:pPr>
      <w:r>
        <w:rPr>
          <w:sz w:val="20"/>
        </w:rPr>
        <w:t xml:space="preserve">jako hlavní termín je třeba zvolit termín </w:t>
      </w:r>
      <w:r>
        <w:rPr>
          <w:i/>
          <w:sz w:val="20"/>
        </w:rPr>
        <w:t xml:space="preserve">rozřaďovač, </w:t>
      </w:r>
      <w:r>
        <w:rPr>
          <w:sz w:val="20"/>
        </w:rPr>
        <w:t xml:space="preserve">nikoliv </w:t>
      </w:r>
      <w:r>
        <w:rPr>
          <w:i/>
          <w:sz w:val="20"/>
        </w:rPr>
        <w:t xml:space="preserve">rozdružovač </w:t>
      </w:r>
      <w:r>
        <w:rPr>
          <w:sz w:val="20"/>
        </w:rPr>
        <w:t xml:space="preserve">nebo </w:t>
      </w:r>
      <w:r>
        <w:rPr>
          <w:i/>
          <w:sz w:val="20"/>
        </w:rPr>
        <w:t>pořadač</w:t>
      </w:r>
    </w:p>
    <w:p w:rsidR="00702414" w:rsidRDefault="00702414" w:rsidP="00702414"/>
    <w:p w:rsidR="00702414" w:rsidRDefault="00702414" w:rsidP="00702414">
      <w:pPr>
        <w:numPr>
          <w:ilvl w:val="0"/>
          <w:numId w:val="23"/>
        </w:numPr>
        <w:jc w:val="both"/>
      </w:pPr>
      <w:r>
        <w:t>mezinárodní, tj. termín přejatý z cizího jazyka. Volbou mezinárodního termínu dochází k přirozené mezinárodní harmonizaci oborové terminologie, navíc forma i význam přejatých termínů je již v cizím jazyce ustálená.</w:t>
      </w:r>
    </w:p>
    <w:p w:rsidR="00702414" w:rsidRDefault="00702414" w:rsidP="00702414"/>
    <w:p w:rsidR="00FF7B96" w:rsidRDefault="00FF7B96" w:rsidP="00702414">
      <w:pPr>
        <w:ind w:left="878" w:firstLine="360"/>
        <w:rPr>
          <w:i/>
          <w:sz w:val="20"/>
        </w:rPr>
      </w:pPr>
    </w:p>
    <w:p w:rsidR="00702414" w:rsidRDefault="00702414" w:rsidP="00702414">
      <w:pPr>
        <w:ind w:left="878" w:firstLine="360"/>
        <w:rPr>
          <w:i/>
          <w:sz w:val="20"/>
        </w:rPr>
      </w:pPr>
      <w:r>
        <w:rPr>
          <w:i/>
          <w:sz w:val="20"/>
        </w:rPr>
        <w:t>Příklad:</w:t>
      </w:r>
    </w:p>
    <w:p w:rsidR="00702414" w:rsidRDefault="00702414" w:rsidP="00702414">
      <w:pPr>
        <w:ind w:left="878" w:firstLine="360"/>
        <w:rPr>
          <w:sz w:val="20"/>
        </w:rPr>
      </w:pPr>
      <w:r>
        <w:rPr>
          <w:sz w:val="20"/>
        </w:rPr>
        <w:t xml:space="preserve">jako hlavní termín je vhodnější zvolit termín </w:t>
      </w:r>
      <w:r>
        <w:rPr>
          <w:i/>
          <w:sz w:val="20"/>
        </w:rPr>
        <w:t xml:space="preserve">transkripce </w:t>
      </w:r>
      <w:r>
        <w:rPr>
          <w:sz w:val="20"/>
        </w:rPr>
        <w:t xml:space="preserve">než </w:t>
      </w:r>
      <w:r>
        <w:rPr>
          <w:i/>
          <w:sz w:val="20"/>
        </w:rPr>
        <w:t>běžný přepis</w:t>
      </w:r>
    </w:p>
    <w:p w:rsidR="00702414" w:rsidRDefault="00702414" w:rsidP="00702414">
      <w:pPr>
        <w:ind w:left="1238"/>
      </w:pPr>
    </w:p>
    <w:p w:rsidR="00702414" w:rsidRDefault="00702414" w:rsidP="00702414">
      <w:pPr>
        <w:numPr>
          <w:ilvl w:val="0"/>
          <w:numId w:val="23"/>
        </w:numPr>
      </w:pPr>
      <w:r>
        <w:t>ustálený, tj. často a systematicky užívaný v soudobých odborných textech</w:t>
      </w:r>
    </w:p>
    <w:p w:rsidR="00702414" w:rsidRDefault="00702414" w:rsidP="00702414">
      <w:pPr>
        <w:ind w:left="708" w:firstLine="360"/>
        <w:rPr>
          <w:i/>
          <w:sz w:val="20"/>
        </w:rPr>
      </w:pPr>
    </w:p>
    <w:p w:rsidR="00702414" w:rsidRDefault="00702414" w:rsidP="00702414">
      <w:pPr>
        <w:ind w:firstLine="708"/>
      </w:pPr>
    </w:p>
    <w:p w:rsidR="00702414" w:rsidRDefault="00702414" w:rsidP="00702414">
      <w:pPr>
        <w:ind w:firstLine="708"/>
      </w:pPr>
      <w:r>
        <w:t>Výše uvedená kritéria jsou často navzájem protikladná, při výběru hlavního termínu je třeba vhodně uplatnit hlediska adekvátní pro daný případ.</w:t>
      </w:r>
    </w:p>
    <w:p w:rsidR="00702414" w:rsidRDefault="00702414" w:rsidP="00702414">
      <w:pPr>
        <w:ind w:firstLine="708"/>
      </w:pPr>
    </w:p>
    <w:p w:rsidR="00F245A0" w:rsidRDefault="00F245A0" w:rsidP="00702414">
      <w:pPr>
        <w:ind w:firstLine="708"/>
      </w:pPr>
    </w:p>
    <w:p w:rsidR="00702414" w:rsidRDefault="00702414" w:rsidP="00702414">
      <w:pPr>
        <w:pStyle w:val="Nadpis3"/>
      </w:pPr>
      <w:bookmarkStart w:id="46" w:name="_Toc5758737"/>
      <w:bookmarkStart w:id="47" w:name="_Toc354059150"/>
      <w:r>
        <w:t>Antonyma</w:t>
      </w:r>
      <w:bookmarkEnd w:id="46"/>
      <w:bookmarkEnd w:id="47"/>
    </w:p>
    <w:p w:rsidR="00702414" w:rsidRDefault="00702414" w:rsidP="00702414">
      <w:r>
        <w:tab/>
        <w:t>Antonyma se coby termíny s opačným nebo protikladným významem dělí na dva typy:</w:t>
      </w:r>
    </w:p>
    <w:p w:rsidR="00702414" w:rsidRDefault="00702414" w:rsidP="00702414">
      <w:pPr>
        <w:numPr>
          <w:ilvl w:val="0"/>
          <w:numId w:val="24"/>
        </w:numPr>
      </w:pPr>
      <w:r>
        <w:t>komplementární antonyma, tj. antonyma, jejichž významy představují dvě vzájemně se nepronikající (disjunktní) množiny</w:t>
      </w:r>
    </w:p>
    <w:p w:rsidR="00702414" w:rsidRDefault="00702414" w:rsidP="00702414">
      <w:pPr>
        <w:numPr>
          <w:ilvl w:val="0"/>
          <w:numId w:val="24"/>
        </w:numPr>
      </w:pPr>
      <w:r>
        <w:t xml:space="preserve">polární antonyma, tj. antonyma, která vyjadřují krajní hodnoty určité vlastnosti na stupnici od maxima do minima </w:t>
      </w:r>
    </w:p>
    <w:p w:rsidR="00702414" w:rsidRDefault="00702414" w:rsidP="00702414"/>
    <w:p w:rsidR="00702414" w:rsidRDefault="00702414" w:rsidP="00702414">
      <w:pPr>
        <w:pStyle w:val="Zkladntextodsazen2"/>
        <w:jc w:val="both"/>
      </w:pPr>
      <w:r>
        <w:t xml:space="preserve">Pokud je to třeba, výklad </w:t>
      </w:r>
      <w:r w:rsidR="000C4C97">
        <w:t>komplementárního</w:t>
      </w:r>
      <w:r>
        <w:t xml:space="preserve"> antonyma </w:t>
      </w:r>
      <w:r w:rsidR="000C4C97">
        <w:t>ve formě ekvivalentu hlavního termínu j</w:t>
      </w:r>
      <w:r>
        <w:t>e možné realizovat v rámci hesla</w:t>
      </w:r>
      <w:r w:rsidR="00222823">
        <w:t xml:space="preserve"> hlavního termínu</w:t>
      </w:r>
      <w:r>
        <w:t>.</w:t>
      </w:r>
      <w:r w:rsidR="00222823">
        <w:t xml:space="preserve"> </w:t>
      </w:r>
      <w:r>
        <w:t xml:space="preserve"> </w:t>
      </w:r>
    </w:p>
    <w:p w:rsidR="00702414" w:rsidRDefault="00702414" w:rsidP="00702414">
      <w:pPr>
        <w:pStyle w:val="Zkladntextodsazen2"/>
      </w:pPr>
    </w:p>
    <w:p w:rsidR="00702414" w:rsidRDefault="00702414" w:rsidP="00702414">
      <w:pPr>
        <w:ind w:left="878" w:firstLine="360"/>
        <w:rPr>
          <w:i/>
          <w:sz w:val="20"/>
        </w:rPr>
      </w:pPr>
      <w:r>
        <w:rPr>
          <w:i/>
          <w:sz w:val="20"/>
        </w:rPr>
        <w:t>Příklad:</w:t>
      </w:r>
    </w:p>
    <w:p w:rsidR="00702414" w:rsidRDefault="00702414" w:rsidP="00100B71">
      <w:pPr>
        <w:ind w:left="1236"/>
        <w:rPr>
          <w:sz w:val="20"/>
        </w:rPr>
      </w:pPr>
      <w:r>
        <w:rPr>
          <w:sz w:val="20"/>
        </w:rPr>
        <w:t xml:space="preserve">jako hlavní termín je zvolen termín </w:t>
      </w:r>
      <w:r>
        <w:rPr>
          <w:i/>
          <w:sz w:val="20"/>
        </w:rPr>
        <w:t xml:space="preserve">entropie, </w:t>
      </w:r>
      <w:r>
        <w:rPr>
          <w:sz w:val="20"/>
        </w:rPr>
        <w:t xml:space="preserve">antonymum </w:t>
      </w:r>
      <w:r>
        <w:rPr>
          <w:i/>
          <w:sz w:val="20"/>
        </w:rPr>
        <w:t xml:space="preserve">negentropie </w:t>
      </w:r>
      <w:r>
        <w:rPr>
          <w:sz w:val="20"/>
        </w:rPr>
        <w:t>je uvedeno</w:t>
      </w:r>
      <w:r w:rsidR="00293819">
        <w:rPr>
          <w:sz w:val="20"/>
        </w:rPr>
        <w:t xml:space="preserve"> jako ekvivalent s poznámkou </w:t>
      </w:r>
      <w:r w:rsidR="00293819" w:rsidRPr="00293819">
        <w:rPr>
          <w:i/>
          <w:sz w:val="20"/>
        </w:rPr>
        <w:t>ant.</w:t>
      </w:r>
      <w:r>
        <w:rPr>
          <w:sz w:val="20"/>
        </w:rPr>
        <w:t xml:space="preserve">, význam </w:t>
      </w:r>
      <w:r>
        <w:rPr>
          <w:i/>
          <w:sz w:val="20"/>
        </w:rPr>
        <w:t xml:space="preserve">negentropie </w:t>
      </w:r>
      <w:r>
        <w:rPr>
          <w:sz w:val="20"/>
        </w:rPr>
        <w:t xml:space="preserve">je objasněn v rámci výkladu </w:t>
      </w:r>
      <w:r>
        <w:rPr>
          <w:i/>
          <w:sz w:val="20"/>
        </w:rPr>
        <w:t>entropie</w:t>
      </w:r>
    </w:p>
    <w:p w:rsidR="00702414" w:rsidRDefault="00702414" w:rsidP="00702414">
      <w:pPr>
        <w:pStyle w:val="Zkladntextodsazen2"/>
      </w:pPr>
    </w:p>
    <w:p w:rsidR="00702414" w:rsidRDefault="00654069" w:rsidP="00702414">
      <w:pPr>
        <w:ind w:left="878" w:firstLine="360"/>
        <w:rPr>
          <w:i/>
          <w:sz w:val="20"/>
        </w:rPr>
      </w:pPr>
      <w:r>
        <w:rPr>
          <w:i/>
          <w:sz w:val="20"/>
        </w:rPr>
        <w:t>Příklad</w:t>
      </w:r>
      <w:r w:rsidR="00702414">
        <w:rPr>
          <w:i/>
          <w:sz w:val="20"/>
        </w:rPr>
        <w:t>:</w:t>
      </w:r>
    </w:p>
    <w:p w:rsidR="00702414" w:rsidRDefault="00702414" w:rsidP="00100B71">
      <w:pPr>
        <w:ind w:left="1236"/>
        <w:rPr>
          <w:sz w:val="20"/>
        </w:rPr>
      </w:pPr>
      <w:r>
        <w:rPr>
          <w:sz w:val="20"/>
        </w:rPr>
        <w:t xml:space="preserve">jako hlavní termín je zvolen termín </w:t>
      </w:r>
      <w:r>
        <w:rPr>
          <w:i/>
          <w:sz w:val="20"/>
        </w:rPr>
        <w:t xml:space="preserve">anotovaná bibliografie, </w:t>
      </w:r>
      <w:r>
        <w:rPr>
          <w:sz w:val="20"/>
        </w:rPr>
        <w:t xml:space="preserve">antonymum </w:t>
      </w:r>
      <w:r w:rsidRPr="00937D21">
        <w:rPr>
          <w:i/>
          <w:sz w:val="20"/>
        </w:rPr>
        <w:t>ne</w:t>
      </w:r>
      <w:r>
        <w:rPr>
          <w:i/>
          <w:sz w:val="20"/>
        </w:rPr>
        <w:t>anotovaná bibliografie</w:t>
      </w:r>
      <w:r>
        <w:rPr>
          <w:sz w:val="20"/>
        </w:rPr>
        <w:t xml:space="preserve"> je uvedeno </w:t>
      </w:r>
      <w:r w:rsidR="00293819">
        <w:rPr>
          <w:sz w:val="20"/>
        </w:rPr>
        <w:t xml:space="preserve">jako ekvivalent s poznámkou </w:t>
      </w:r>
      <w:r w:rsidR="00293819" w:rsidRPr="00293819">
        <w:rPr>
          <w:i/>
          <w:sz w:val="20"/>
        </w:rPr>
        <w:t>ant.</w:t>
      </w:r>
      <w:r w:rsidR="00293819">
        <w:rPr>
          <w:sz w:val="20"/>
        </w:rPr>
        <w:t xml:space="preserve"> </w:t>
      </w:r>
    </w:p>
    <w:p w:rsidR="00702414" w:rsidRDefault="00702414" w:rsidP="00702414">
      <w:pPr>
        <w:pStyle w:val="Zkladntextodsazen2"/>
      </w:pPr>
    </w:p>
    <w:p w:rsidR="00702414" w:rsidRDefault="00BF3508" w:rsidP="00702414">
      <w:pPr>
        <w:pStyle w:val="Zkladntextodsazen2"/>
        <w:jc w:val="both"/>
      </w:pPr>
      <w:r>
        <w:lastRenderedPageBreak/>
        <w:t xml:space="preserve">Pokud </w:t>
      </w:r>
      <w:r w:rsidR="00702414">
        <w:t>u jednoho z</w:t>
      </w:r>
      <w:r>
        <w:t xml:space="preserve"> komplementárních </w:t>
      </w:r>
      <w:r w:rsidR="00702414">
        <w:t>antonym lze identifikovat další dílčí sémantické nebo jiné charakteristiky, které je třeba samostatně vyložit</w:t>
      </w:r>
      <w:r>
        <w:t>, budou</w:t>
      </w:r>
      <w:r w:rsidR="00702414">
        <w:t xml:space="preserve"> mít obě antonyma samostatn</w:t>
      </w:r>
      <w:r w:rsidR="002A483C">
        <w:t xml:space="preserve">á hesla s výkladem a budou </w:t>
      </w:r>
      <w:r w:rsidR="00702414">
        <w:t>vzájemně odkázány pomocí</w:t>
      </w:r>
      <w:r w:rsidR="00BE1275">
        <w:t xml:space="preserve"> pole</w:t>
      </w:r>
      <w:r w:rsidR="00702414">
        <w:t xml:space="preserve"> </w:t>
      </w:r>
      <w:r w:rsidR="00702414">
        <w:rPr>
          <w:i/>
        </w:rPr>
        <w:t>Příbuzný (související) termín</w:t>
      </w:r>
      <w:r w:rsidR="00DB62EF">
        <w:t xml:space="preserve"> (PTE)</w:t>
      </w:r>
      <w:r w:rsidR="00702414">
        <w:rPr>
          <w:i/>
        </w:rPr>
        <w:t>.</w:t>
      </w:r>
    </w:p>
    <w:p w:rsidR="00702414" w:rsidRDefault="00702414" w:rsidP="00702414"/>
    <w:p w:rsidR="00702414" w:rsidRDefault="00702414" w:rsidP="00702414">
      <w:pPr>
        <w:ind w:left="878" w:firstLine="360"/>
        <w:rPr>
          <w:i/>
          <w:sz w:val="20"/>
        </w:rPr>
      </w:pPr>
      <w:r>
        <w:rPr>
          <w:i/>
          <w:sz w:val="20"/>
        </w:rPr>
        <w:t>Příklad:</w:t>
      </w:r>
    </w:p>
    <w:p w:rsidR="00702414" w:rsidRDefault="00702414" w:rsidP="00100B71">
      <w:pPr>
        <w:ind w:left="1236"/>
        <w:rPr>
          <w:sz w:val="20"/>
        </w:rPr>
      </w:pPr>
      <w:r>
        <w:rPr>
          <w:sz w:val="20"/>
        </w:rPr>
        <w:t xml:space="preserve">termíny </w:t>
      </w:r>
      <w:r>
        <w:rPr>
          <w:i/>
          <w:sz w:val="20"/>
        </w:rPr>
        <w:t xml:space="preserve">deskriptor </w:t>
      </w:r>
      <w:r>
        <w:rPr>
          <w:sz w:val="20"/>
        </w:rPr>
        <w:t xml:space="preserve">i </w:t>
      </w:r>
      <w:r>
        <w:rPr>
          <w:i/>
          <w:sz w:val="20"/>
        </w:rPr>
        <w:t xml:space="preserve">nedeskriptor </w:t>
      </w:r>
      <w:r>
        <w:rPr>
          <w:sz w:val="20"/>
        </w:rPr>
        <w:t xml:space="preserve">jsou zavedeny jako hlavní termíny, protože u termínu </w:t>
      </w:r>
      <w:r>
        <w:rPr>
          <w:i/>
          <w:sz w:val="20"/>
        </w:rPr>
        <w:t xml:space="preserve">nedeskriptor </w:t>
      </w:r>
      <w:r>
        <w:rPr>
          <w:sz w:val="20"/>
        </w:rPr>
        <w:t xml:space="preserve">je třeba podrobněji objasnit funkci nedeskriptorů </w:t>
      </w:r>
    </w:p>
    <w:p w:rsidR="00702414" w:rsidRDefault="00702414" w:rsidP="00702414"/>
    <w:p w:rsidR="00702414" w:rsidRDefault="00702414" w:rsidP="00702414">
      <w:r>
        <w:tab/>
        <w:t>Polární antonyma mají vždy samostatná hesla i výklady.</w:t>
      </w:r>
    </w:p>
    <w:p w:rsidR="00702414" w:rsidRDefault="00702414" w:rsidP="00702414"/>
    <w:p w:rsidR="00702414" w:rsidRDefault="00702414" w:rsidP="00702414">
      <w:pPr>
        <w:ind w:left="878" w:firstLine="360"/>
        <w:rPr>
          <w:i/>
          <w:sz w:val="20"/>
        </w:rPr>
      </w:pPr>
      <w:r>
        <w:rPr>
          <w:i/>
          <w:sz w:val="20"/>
        </w:rPr>
        <w:t>Příklad:</w:t>
      </w:r>
    </w:p>
    <w:p w:rsidR="00702414" w:rsidRDefault="00702414" w:rsidP="00702414">
      <w:pPr>
        <w:ind w:left="1238"/>
        <w:rPr>
          <w:sz w:val="20"/>
        </w:rPr>
      </w:pPr>
      <w:r>
        <w:rPr>
          <w:sz w:val="20"/>
        </w:rPr>
        <w:t xml:space="preserve">termíny </w:t>
      </w:r>
      <w:r>
        <w:rPr>
          <w:i/>
          <w:sz w:val="20"/>
        </w:rPr>
        <w:t xml:space="preserve">akvizice literatury </w:t>
      </w:r>
      <w:r>
        <w:rPr>
          <w:sz w:val="20"/>
        </w:rPr>
        <w:t xml:space="preserve">a </w:t>
      </w:r>
      <w:r>
        <w:rPr>
          <w:i/>
          <w:sz w:val="20"/>
        </w:rPr>
        <w:t xml:space="preserve">vyřazování literatury </w:t>
      </w:r>
      <w:r>
        <w:rPr>
          <w:sz w:val="20"/>
        </w:rPr>
        <w:t>jsou zavedeny jako hlavní termíny s příslušnými výklady</w:t>
      </w:r>
    </w:p>
    <w:p w:rsidR="00702414" w:rsidRPr="00F245A0" w:rsidRDefault="00702414" w:rsidP="00702414">
      <w:pPr>
        <w:ind w:left="1238"/>
        <w:rPr>
          <w:szCs w:val="24"/>
        </w:rPr>
      </w:pPr>
    </w:p>
    <w:p w:rsidR="00702414" w:rsidRDefault="00702414" w:rsidP="00702414">
      <w:pPr>
        <w:pStyle w:val="Nadpis3"/>
      </w:pPr>
    </w:p>
    <w:p w:rsidR="00702414" w:rsidRDefault="00702414" w:rsidP="00702414">
      <w:pPr>
        <w:pStyle w:val="Nadpis3"/>
      </w:pPr>
      <w:bookmarkStart w:id="48" w:name="_Toc5758738"/>
      <w:bookmarkStart w:id="49" w:name="_Toc354059151"/>
      <w:r>
        <w:t>Zkratky/akronymy vs</w:t>
      </w:r>
      <w:r w:rsidR="00563E5A">
        <w:t>.</w:t>
      </w:r>
      <w:r>
        <w:t xml:space="preserve"> jejich plná znění</w:t>
      </w:r>
      <w:bookmarkEnd w:id="48"/>
      <w:bookmarkEnd w:id="49"/>
    </w:p>
    <w:p w:rsidR="00702414" w:rsidRDefault="00702414" w:rsidP="00702414">
      <w:pPr>
        <w:pStyle w:val="Zkladntext2"/>
      </w:pPr>
      <w:r>
        <w:tab/>
        <w:t>V tomto případě se preferuje jako hlavní termín plné znění termínu, pokud se nejedná o zkratku či akronym, které jsou v odborných textech užívány častěji než odpovídající úplný termín.</w:t>
      </w:r>
      <w:r w:rsidR="004B4330">
        <w:t xml:space="preserve"> </w:t>
      </w:r>
      <w:r>
        <w:t xml:space="preserve"> </w:t>
      </w:r>
    </w:p>
    <w:p w:rsidR="00702414" w:rsidRDefault="00702414" w:rsidP="00702414">
      <w:pPr>
        <w:ind w:left="1238"/>
      </w:pPr>
    </w:p>
    <w:p w:rsidR="00702414" w:rsidRDefault="00702414" w:rsidP="00702414">
      <w:pPr>
        <w:ind w:left="878" w:firstLine="360"/>
        <w:rPr>
          <w:i/>
          <w:sz w:val="20"/>
        </w:rPr>
      </w:pPr>
      <w:r>
        <w:rPr>
          <w:i/>
          <w:sz w:val="20"/>
        </w:rPr>
        <w:t xml:space="preserve">Příklad (jako hlavní </w:t>
      </w:r>
      <w:r w:rsidR="00563E5A">
        <w:rPr>
          <w:i/>
          <w:sz w:val="20"/>
        </w:rPr>
        <w:t>termín</w:t>
      </w:r>
      <w:r>
        <w:rPr>
          <w:i/>
          <w:sz w:val="20"/>
        </w:rPr>
        <w:t xml:space="preserve"> je plné znění):</w:t>
      </w:r>
    </w:p>
    <w:p w:rsidR="00702414" w:rsidRDefault="00702414" w:rsidP="00702414">
      <w:pPr>
        <w:ind w:left="1238"/>
        <w:rPr>
          <w:sz w:val="20"/>
        </w:rPr>
      </w:pPr>
      <w:r>
        <w:rPr>
          <w:sz w:val="20"/>
        </w:rPr>
        <w:t xml:space="preserve">jako hlavní termín je zvolen termín </w:t>
      </w:r>
      <w:r>
        <w:rPr>
          <w:i/>
          <w:sz w:val="20"/>
        </w:rPr>
        <w:t xml:space="preserve">meziknihovní výpůjční služba, </w:t>
      </w:r>
      <w:r>
        <w:rPr>
          <w:sz w:val="20"/>
        </w:rPr>
        <w:t xml:space="preserve">zkratka </w:t>
      </w:r>
      <w:r>
        <w:rPr>
          <w:i/>
          <w:sz w:val="20"/>
        </w:rPr>
        <w:t xml:space="preserve">MVS </w:t>
      </w:r>
      <w:r>
        <w:rPr>
          <w:sz w:val="20"/>
        </w:rPr>
        <w:t xml:space="preserve">bude uvedena </w:t>
      </w:r>
      <w:r w:rsidR="00563E5A">
        <w:rPr>
          <w:sz w:val="20"/>
        </w:rPr>
        <w:t xml:space="preserve">jako ekvivalent s poznámkou </w:t>
      </w:r>
      <w:r w:rsidR="00563E5A" w:rsidRPr="00563E5A">
        <w:rPr>
          <w:i/>
          <w:sz w:val="20"/>
        </w:rPr>
        <w:t xml:space="preserve">zkr. </w:t>
      </w:r>
    </w:p>
    <w:p w:rsidR="00702414" w:rsidRDefault="00702414" w:rsidP="00702414">
      <w:pPr>
        <w:ind w:left="1238"/>
        <w:rPr>
          <w:sz w:val="20"/>
        </w:rPr>
      </w:pPr>
    </w:p>
    <w:p w:rsidR="00FF7B96" w:rsidRDefault="00FF7B96" w:rsidP="00702414">
      <w:pPr>
        <w:ind w:left="878" w:firstLine="360"/>
        <w:rPr>
          <w:i/>
          <w:sz w:val="20"/>
        </w:rPr>
      </w:pPr>
    </w:p>
    <w:p w:rsidR="00702414" w:rsidRDefault="00702414" w:rsidP="00702414">
      <w:pPr>
        <w:ind w:left="878" w:firstLine="360"/>
        <w:rPr>
          <w:i/>
          <w:sz w:val="20"/>
        </w:rPr>
      </w:pPr>
      <w:r>
        <w:rPr>
          <w:i/>
          <w:sz w:val="20"/>
        </w:rPr>
        <w:t xml:space="preserve">Příklad (jako hlavní </w:t>
      </w:r>
      <w:r w:rsidR="00563E5A">
        <w:rPr>
          <w:i/>
          <w:sz w:val="20"/>
        </w:rPr>
        <w:t>termín</w:t>
      </w:r>
      <w:r>
        <w:rPr>
          <w:i/>
          <w:sz w:val="20"/>
        </w:rPr>
        <w:t xml:space="preserve"> je zkratka):</w:t>
      </w:r>
    </w:p>
    <w:p w:rsidR="00702414" w:rsidRDefault="00702414" w:rsidP="00702414">
      <w:pPr>
        <w:ind w:left="1238"/>
        <w:rPr>
          <w:sz w:val="20"/>
        </w:rPr>
      </w:pPr>
      <w:r>
        <w:rPr>
          <w:sz w:val="20"/>
        </w:rPr>
        <w:t xml:space="preserve">jako hlavní termín je zvolena zkratka </w:t>
      </w:r>
      <w:r>
        <w:rPr>
          <w:i/>
          <w:sz w:val="20"/>
        </w:rPr>
        <w:t xml:space="preserve">MARC, </w:t>
      </w:r>
      <w:r>
        <w:rPr>
          <w:sz w:val="20"/>
        </w:rPr>
        <w:t xml:space="preserve">plné znění </w:t>
      </w:r>
      <w:r>
        <w:rPr>
          <w:i/>
          <w:sz w:val="20"/>
        </w:rPr>
        <w:t xml:space="preserve">Machine Readable Cataloging </w:t>
      </w:r>
      <w:r>
        <w:rPr>
          <w:sz w:val="20"/>
        </w:rPr>
        <w:t xml:space="preserve">bude uvedeno </w:t>
      </w:r>
      <w:r w:rsidR="00563E5A">
        <w:rPr>
          <w:sz w:val="20"/>
        </w:rPr>
        <w:t xml:space="preserve">jako ekvivalent </w:t>
      </w:r>
    </w:p>
    <w:p w:rsidR="00702414" w:rsidRDefault="00702414" w:rsidP="00702414">
      <w:pPr>
        <w:ind w:left="1238"/>
        <w:rPr>
          <w:sz w:val="20"/>
        </w:rPr>
      </w:pPr>
    </w:p>
    <w:p w:rsidR="00F82C23" w:rsidRDefault="00702414" w:rsidP="00F82C23">
      <w:pPr>
        <w:jc w:val="both"/>
      </w:pPr>
      <w:r>
        <w:tab/>
        <w:t>Zkratky nebo akronymy převzaté z cizích jazyků se zařazují pouze v případech, že se běžně v české odborné literatuře používají a neexistuje jejich český ekvivalent</w:t>
      </w:r>
      <w:r w:rsidR="00F82C23">
        <w:t xml:space="preserve"> (např. lze zařadit zkratky </w:t>
      </w:r>
      <w:r w:rsidR="00F82C23">
        <w:rPr>
          <w:i/>
        </w:rPr>
        <w:t>OCR</w:t>
      </w:r>
      <w:r w:rsidR="00F82C23">
        <w:t xml:space="preserve">, </w:t>
      </w:r>
      <w:r w:rsidR="00F82C23">
        <w:rPr>
          <w:i/>
        </w:rPr>
        <w:t>UNIMARC</w:t>
      </w:r>
      <w:r w:rsidR="00F82C23">
        <w:t xml:space="preserve">, </w:t>
      </w:r>
      <w:r w:rsidR="00F82C23">
        <w:rPr>
          <w:i/>
        </w:rPr>
        <w:t xml:space="preserve">AACR2, </w:t>
      </w:r>
      <w:r w:rsidR="00F82C23" w:rsidRPr="00B260A9">
        <w:t>ale nelze zařadit</w:t>
      </w:r>
      <w:r w:rsidR="00F82C23">
        <w:t xml:space="preserve"> zkratku </w:t>
      </w:r>
      <w:r w:rsidR="00F82C23">
        <w:rPr>
          <w:i/>
        </w:rPr>
        <w:t>UDC</w:t>
      </w:r>
      <w:r w:rsidR="00F82C23">
        <w:t xml:space="preserve"> (česky MDT)).</w:t>
      </w:r>
    </w:p>
    <w:p w:rsidR="00702414" w:rsidRDefault="00702414" w:rsidP="00702414"/>
    <w:p w:rsidR="00702414" w:rsidRDefault="00702414" w:rsidP="00702414">
      <w:pPr>
        <w:ind w:left="878" w:firstLine="360"/>
        <w:rPr>
          <w:i/>
          <w:sz w:val="20"/>
        </w:rPr>
      </w:pPr>
      <w:r>
        <w:rPr>
          <w:i/>
          <w:sz w:val="20"/>
        </w:rPr>
        <w:t>Příklad:</w:t>
      </w:r>
    </w:p>
    <w:p w:rsidR="00702414" w:rsidRDefault="00702414" w:rsidP="00702414">
      <w:pPr>
        <w:ind w:left="1238"/>
        <w:rPr>
          <w:i/>
          <w:sz w:val="20"/>
        </w:rPr>
      </w:pPr>
      <w:r>
        <w:rPr>
          <w:sz w:val="20"/>
        </w:rPr>
        <w:t xml:space="preserve">jako hlavní termín je zvolena zkratka </w:t>
      </w:r>
      <w:r>
        <w:rPr>
          <w:i/>
          <w:sz w:val="20"/>
        </w:rPr>
        <w:t>AACR2</w:t>
      </w:r>
    </w:p>
    <w:p w:rsidR="00702414" w:rsidRPr="00F245A0" w:rsidRDefault="00702414" w:rsidP="00702414">
      <w:pPr>
        <w:ind w:left="1238"/>
        <w:rPr>
          <w:szCs w:val="24"/>
        </w:rPr>
      </w:pPr>
    </w:p>
    <w:p w:rsidR="00702414" w:rsidRPr="00F245A0" w:rsidRDefault="00702414" w:rsidP="00702414">
      <w:pPr>
        <w:ind w:left="1238"/>
        <w:rPr>
          <w:szCs w:val="24"/>
        </w:rPr>
      </w:pPr>
    </w:p>
    <w:p w:rsidR="00702414" w:rsidRDefault="00702414" w:rsidP="00702414">
      <w:pPr>
        <w:pStyle w:val="Nadpis3"/>
      </w:pPr>
      <w:bookmarkStart w:id="50" w:name="_Toc5758739"/>
      <w:bookmarkStart w:id="51" w:name="_Toc354059152"/>
      <w:r>
        <w:t>Termíny přejaté z cizích jazyků vs</w:t>
      </w:r>
      <w:r w:rsidR="00F82C23">
        <w:t>.</w:t>
      </w:r>
      <w:r>
        <w:t xml:space="preserve"> domácí tvary</w:t>
      </w:r>
      <w:bookmarkEnd w:id="50"/>
      <w:bookmarkEnd w:id="51"/>
    </w:p>
    <w:p w:rsidR="00702414" w:rsidRDefault="00702414" w:rsidP="00702414">
      <w:pPr>
        <w:pStyle w:val="Zkladntext2"/>
      </w:pPr>
      <w:r>
        <w:tab/>
        <w:t xml:space="preserve">Platí zde obdobné pravidlo jako v předchozím případě. Pokud je termín přejatý z cizího jazyka užívanější, preferuje se jako hlavní </w:t>
      </w:r>
      <w:r w:rsidR="00F82C23">
        <w:t>termín</w:t>
      </w:r>
      <w:r>
        <w:t xml:space="preserve">, pokud je tomu naopak, hlavním </w:t>
      </w:r>
      <w:r w:rsidR="00F82C23">
        <w:t>termínem</w:t>
      </w:r>
      <w:r>
        <w:t xml:space="preserve"> se stane český tvar termínu. Nepreferované termíny se vždy uvedou ve formě </w:t>
      </w:r>
      <w:r w:rsidR="00F82C23">
        <w:t>ekvivalentů</w:t>
      </w:r>
      <w:r>
        <w:t>.</w:t>
      </w:r>
    </w:p>
    <w:p w:rsidR="00702414" w:rsidRDefault="00702414" w:rsidP="00702414"/>
    <w:p w:rsidR="00702414" w:rsidRDefault="00702414" w:rsidP="00702414">
      <w:pPr>
        <w:ind w:left="878" w:firstLine="360"/>
        <w:rPr>
          <w:i/>
          <w:sz w:val="20"/>
        </w:rPr>
      </w:pPr>
      <w:r>
        <w:rPr>
          <w:i/>
          <w:sz w:val="20"/>
        </w:rPr>
        <w:t>Příklad (preference termínu přejatého z cizího jazyka)</w:t>
      </w:r>
      <w:r w:rsidR="001228A3">
        <w:rPr>
          <w:i/>
          <w:sz w:val="20"/>
        </w:rPr>
        <w:t xml:space="preserve">: </w:t>
      </w:r>
    </w:p>
    <w:p w:rsidR="00702414" w:rsidRDefault="00702414" w:rsidP="00702414">
      <w:pPr>
        <w:ind w:left="1238"/>
        <w:rPr>
          <w:sz w:val="20"/>
        </w:rPr>
      </w:pPr>
      <w:r>
        <w:rPr>
          <w:sz w:val="20"/>
        </w:rPr>
        <w:t xml:space="preserve">jako hlavní termín je zvolen termín </w:t>
      </w:r>
      <w:r>
        <w:rPr>
          <w:i/>
          <w:sz w:val="20"/>
        </w:rPr>
        <w:t xml:space="preserve">indexace, </w:t>
      </w:r>
      <w:r>
        <w:rPr>
          <w:sz w:val="20"/>
        </w:rPr>
        <w:t xml:space="preserve">termín </w:t>
      </w:r>
      <w:r>
        <w:rPr>
          <w:i/>
          <w:sz w:val="20"/>
        </w:rPr>
        <w:t xml:space="preserve">heslování </w:t>
      </w:r>
      <w:r>
        <w:rPr>
          <w:sz w:val="20"/>
        </w:rPr>
        <w:t xml:space="preserve">se uvede </w:t>
      </w:r>
      <w:r w:rsidR="00F82C23">
        <w:rPr>
          <w:sz w:val="20"/>
        </w:rPr>
        <w:t xml:space="preserve">jako ekvivalent </w:t>
      </w:r>
    </w:p>
    <w:p w:rsidR="00702414" w:rsidRDefault="00702414" w:rsidP="00702414">
      <w:pPr>
        <w:ind w:left="1238"/>
        <w:rPr>
          <w:sz w:val="20"/>
        </w:rPr>
      </w:pPr>
    </w:p>
    <w:p w:rsidR="00702414" w:rsidRDefault="00702414" w:rsidP="00702414">
      <w:pPr>
        <w:ind w:left="878" w:firstLine="360"/>
        <w:rPr>
          <w:i/>
          <w:sz w:val="20"/>
        </w:rPr>
      </w:pPr>
      <w:r>
        <w:rPr>
          <w:i/>
          <w:sz w:val="20"/>
        </w:rPr>
        <w:t>Příklad (preference českého termínu):</w:t>
      </w:r>
    </w:p>
    <w:p w:rsidR="00702414" w:rsidRDefault="00702414" w:rsidP="00702414">
      <w:pPr>
        <w:ind w:left="1238"/>
        <w:rPr>
          <w:sz w:val="20"/>
        </w:rPr>
      </w:pPr>
      <w:r>
        <w:rPr>
          <w:sz w:val="20"/>
        </w:rPr>
        <w:t xml:space="preserve">jako hlavní termín je zvolen termín </w:t>
      </w:r>
      <w:r>
        <w:rPr>
          <w:i/>
          <w:sz w:val="20"/>
        </w:rPr>
        <w:t xml:space="preserve">přívazek, </w:t>
      </w:r>
      <w:r>
        <w:rPr>
          <w:sz w:val="20"/>
        </w:rPr>
        <w:t xml:space="preserve">termín </w:t>
      </w:r>
      <w:r>
        <w:rPr>
          <w:i/>
          <w:sz w:val="20"/>
        </w:rPr>
        <w:t xml:space="preserve">adligát </w:t>
      </w:r>
      <w:r>
        <w:rPr>
          <w:sz w:val="20"/>
        </w:rPr>
        <w:t>se uvede</w:t>
      </w:r>
      <w:r w:rsidR="00F82C23">
        <w:rPr>
          <w:sz w:val="20"/>
        </w:rPr>
        <w:t xml:space="preserve"> jako ekvivalent s poznámkou </w:t>
      </w:r>
      <w:r w:rsidR="00F82C23" w:rsidRPr="00F82C23">
        <w:rPr>
          <w:i/>
          <w:sz w:val="20"/>
        </w:rPr>
        <w:t>ciz.</w:t>
      </w:r>
      <w:r w:rsidR="00F82C23">
        <w:rPr>
          <w:sz w:val="20"/>
        </w:rPr>
        <w:t xml:space="preserve"> </w:t>
      </w:r>
    </w:p>
    <w:p w:rsidR="00702414" w:rsidRDefault="00702414" w:rsidP="00702414"/>
    <w:p w:rsidR="00F245A0" w:rsidRDefault="00F245A0" w:rsidP="00702414"/>
    <w:p w:rsidR="00702414" w:rsidRDefault="00702414" w:rsidP="00702414">
      <w:pPr>
        <w:pStyle w:val="Nadpis3"/>
      </w:pPr>
      <w:bookmarkStart w:id="52" w:name="_Ref3759836"/>
      <w:bookmarkStart w:id="53" w:name="_Toc5758740"/>
      <w:bookmarkStart w:id="54" w:name="_Toc354059153"/>
      <w:r>
        <w:lastRenderedPageBreak/>
        <w:t>Pravopisné dublety</w:t>
      </w:r>
      <w:bookmarkEnd w:id="52"/>
      <w:bookmarkEnd w:id="53"/>
      <w:bookmarkEnd w:id="54"/>
    </w:p>
    <w:p w:rsidR="00702414" w:rsidRDefault="00702414" w:rsidP="00702414">
      <w:pPr>
        <w:jc w:val="both"/>
      </w:pPr>
      <w:r>
        <w:tab/>
        <w:t>Pravopis termínu se řídí aktuálními pravidly českého pravopisu (viz výše podkap</w:t>
      </w:r>
      <w:r w:rsidR="001228A3">
        <w:t xml:space="preserve">itola </w:t>
      </w:r>
      <w:r>
        <w:rPr>
          <w:i/>
        </w:rPr>
        <w:t>Termín</w:t>
      </w:r>
      <w:r w:rsidR="00D45D0A">
        <w:rPr>
          <w:i/>
        </w:rPr>
        <w:t xml:space="preserve"> – kritéria pro výběr termínu</w:t>
      </w:r>
      <w:r>
        <w:rPr>
          <w:i/>
        </w:rPr>
        <w:t xml:space="preserve">, s. </w:t>
      </w:r>
      <w:r>
        <w:rPr>
          <w:i/>
        </w:rPr>
        <w:fldChar w:fldCharType="begin"/>
      </w:r>
      <w:r>
        <w:rPr>
          <w:i/>
        </w:rPr>
        <w:instrText xml:space="preserve"> PAGEREF _Ref3759997 \h </w:instrText>
      </w:r>
      <w:r>
        <w:rPr>
          <w:i/>
        </w:rPr>
      </w:r>
      <w:r>
        <w:rPr>
          <w:i/>
        </w:rPr>
        <w:fldChar w:fldCharType="separate"/>
      </w:r>
      <w:r w:rsidR="003A64DE">
        <w:rPr>
          <w:i/>
          <w:noProof/>
        </w:rPr>
        <w:t>5</w:t>
      </w:r>
      <w:r>
        <w:rPr>
          <w:i/>
        </w:rPr>
        <w:fldChar w:fldCharType="end"/>
      </w:r>
      <w:r>
        <w:t>). Pokud se vyskytnou pravopisné dublety, které se podstatně liší ve formě, je třeba je zpracovat obdobným způsobem jako synonyma.</w:t>
      </w:r>
      <w:r w:rsidR="00E418FE">
        <w:t xml:space="preserve"> Při posouzení je třeba vzít v úvahu také to, aby obě přípustné formy byly vyhledatelné. </w:t>
      </w:r>
    </w:p>
    <w:p w:rsidR="00702414" w:rsidRDefault="00702414" w:rsidP="00702414"/>
    <w:p w:rsidR="00702414" w:rsidRDefault="00702414" w:rsidP="00702414">
      <w:pPr>
        <w:keepNext/>
        <w:ind w:left="878" w:firstLine="360"/>
        <w:rPr>
          <w:i/>
          <w:sz w:val="20"/>
        </w:rPr>
      </w:pPr>
      <w:r>
        <w:rPr>
          <w:i/>
          <w:sz w:val="20"/>
        </w:rPr>
        <w:t>Příklad:</w:t>
      </w:r>
    </w:p>
    <w:p w:rsidR="00702414" w:rsidRDefault="00702414" w:rsidP="00702414">
      <w:pPr>
        <w:keepNext/>
        <w:ind w:left="1238"/>
        <w:rPr>
          <w:sz w:val="20"/>
        </w:rPr>
      </w:pPr>
      <w:r>
        <w:rPr>
          <w:sz w:val="20"/>
        </w:rPr>
        <w:t xml:space="preserve">jako hlavní termín je zvolen termín </w:t>
      </w:r>
      <w:r>
        <w:rPr>
          <w:i/>
          <w:sz w:val="20"/>
        </w:rPr>
        <w:t xml:space="preserve">sanytr, </w:t>
      </w:r>
      <w:r>
        <w:rPr>
          <w:sz w:val="20"/>
        </w:rPr>
        <w:t xml:space="preserve">termín </w:t>
      </w:r>
      <w:r>
        <w:rPr>
          <w:i/>
          <w:sz w:val="20"/>
        </w:rPr>
        <w:t xml:space="preserve">salnitr </w:t>
      </w:r>
      <w:r>
        <w:rPr>
          <w:sz w:val="20"/>
        </w:rPr>
        <w:t xml:space="preserve">se uvede </w:t>
      </w:r>
      <w:r w:rsidR="00E418FE">
        <w:rPr>
          <w:sz w:val="20"/>
        </w:rPr>
        <w:t xml:space="preserve">jako ekvivalent </w:t>
      </w:r>
    </w:p>
    <w:p w:rsidR="00702414" w:rsidRDefault="00702414" w:rsidP="00702414">
      <w:pPr>
        <w:pStyle w:val="Hlavikarejstku"/>
      </w:pPr>
    </w:p>
    <w:p w:rsidR="00E418FE" w:rsidRPr="00E418FE" w:rsidRDefault="00E418FE" w:rsidP="00FA0D25">
      <w:pPr>
        <w:pStyle w:val="Rejstk1"/>
      </w:pPr>
    </w:p>
    <w:p w:rsidR="00702414" w:rsidRDefault="00702414" w:rsidP="00702414">
      <w:pPr>
        <w:pStyle w:val="Nadpis2"/>
      </w:pPr>
      <w:bookmarkStart w:id="55" w:name="_Toc5758741"/>
      <w:bookmarkStart w:id="56" w:name="_Toc354059154"/>
      <w:r>
        <w:t>Příbuzný (související) termín</w:t>
      </w:r>
      <w:bookmarkEnd w:id="55"/>
      <w:bookmarkEnd w:id="56"/>
    </w:p>
    <w:p w:rsidR="00702414" w:rsidRDefault="00702414" w:rsidP="00702414"/>
    <w:p w:rsidR="00C61012" w:rsidRDefault="00C61012" w:rsidP="00C61012">
      <w:pPr>
        <w:ind w:firstLine="708"/>
        <w:jc w:val="both"/>
      </w:pPr>
      <w:r>
        <w:t>Součástí hesla mohou být také příbuzné termíny, tj. termíny tematicky související s hlavním termínem. Příbuzné termíny jsou v databázi vzájemně propojen</w:t>
      </w:r>
      <w:r w:rsidR="00794CB2">
        <w:t>y</w:t>
      </w:r>
      <w:r>
        <w:t xml:space="preserve">, a tak fungují jako odkazy na tematicky blízké termíny. </w:t>
      </w:r>
    </w:p>
    <w:p w:rsidR="00C61012" w:rsidRDefault="00C61012" w:rsidP="00C61012">
      <w:pPr>
        <w:ind w:firstLine="708"/>
        <w:jc w:val="both"/>
      </w:pPr>
      <w:r>
        <w:t>Za příbuzný termín lze zvolit pouze hlavní termín (nikoli</w:t>
      </w:r>
      <w:r w:rsidR="000A2AEC">
        <w:t>v</w:t>
      </w:r>
      <w:r>
        <w:t xml:space="preserve"> ekvivalent) zpracovaný v oficiální verzi databáze (tzn., že má status D, R nebo L).</w:t>
      </w:r>
      <w:r>
        <w:rPr>
          <w:rStyle w:val="Znakapoznpodarou"/>
        </w:rPr>
        <w:footnoteReference w:id="13"/>
      </w:r>
      <w:r>
        <w:t xml:space="preserve"> Platí také, že příbuznost termínů je vzájemná, proto pokud je termín příbuzným termínem jiného určitého termínu, pak tento druhý termín musí být zároveň příbuzným termínem prvního termínu.  </w:t>
      </w:r>
    </w:p>
    <w:p w:rsidR="00C61012" w:rsidRDefault="00C61012" w:rsidP="00C61012">
      <w:pPr>
        <w:ind w:firstLine="708"/>
        <w:jc w:val="both"/>
      </w:pPr>
      <w:r>
        <w:t>Specifické situace zpracování příbuzných termínů jako součást výkladu jsou vysvětleny na s. 12 v podkap</w:t>
      </w:r>
      <w:r w:rsidR="000E5394">
        <w:t>itole</w:t>
      </w:r>
      <w:r>
        <w:t xml:space="preserve"> </w:t>
      </w:r>
      <w:r>
        <w:rPr>
          <w:i/>
        </w:rPr>
        <w:t>Struktura a složky výkladu.</w:t>
      </w:r>
      <w:r>
        <w:t xml:space="preserve"> </w:t>
      </w:r>
    </w:p>
    <w:p w:rsidR="00C61012" w:rsidRDefault="00C61012" w:rsidP="00C61012">
      <w:pPr>
        <w:ind w:firstLine="708"/>
        <w:jc w:val="both"/>
      </w:pPr>
    </w:p>
    <w:p w:rsidR="00F245A0" w:rsidRPr="00C61012" w:rsidRDefault="00F245A0" w:rsidP="00C61012">
      <w:pPr>
        <w:ind w:firstLine="708"/>
        <w:jc w:val="both"/>
      </w:pPr>
    </w:p>
    <w:p w:rsidR="000F2A57" w:rsidRPr="00111519" w:rsidRDefault="000F2A57" w:rsidP="00111519">
      <w:pPr>
        <w:pStyle w:val="Nadpis1"/>
      </w:pPr>
      <w:bookmarkStart w:id="57" w:name="_Toc354059155"/>
      <w:r w:rsidRPr="00111519">
        <w:t>Proces zpracování hesel</w:t>
      </w:r>
      <w:bookmarkEnd w:id="57"/>
      <w:r w:rsidRPr="00111519">
        <w:t xml:space="preserve">  </w:t>
      </w:r>
    </w:p>
    <w:p w:rsidR="00870B13" w:rsidRDefault="00870B13" w:rsidP="0070762A">
      <w:pPr>
        <w:ind w:firstLine="709"/>
        <w:jc w:val="both"/>
      </w:pPr>
    </w:p>
    <w:p w:rsidR="0070762A" w:rsidRDefault="000F2A57" w:rsidP="0070762A">
      <w:pPr>
        <w:ind w:firstLine="709"/>
        <w:jc w:val="both"/>
      </w:pPr>
      <w:r>
        <w:t xml:space="preserve">Heslo zpracovává autor, popř. více spolupracujících autorů. Od září roku 2008 </w:t>
      </w:r>
      <w:r w:rsidR="0070762A">
        <w:t xml:space="preserve">hesla zpracovává </w:t>
      </w:r>
      <w:r w:rsidR="00B66E02">
        <w:t xml:space="preserve">převážně </w:t>
      </w:r>
      <w:r w:rsidR="0070762A">
        <w:t>sp</w:t>
      </w:r>
      <w:r>
        <w:t>rávce data</w:t>
      </w:r>
      <w:r w:rsidR="0070762A">
        <w:t>báze TDKIV</w:t>
      </w:r>
      <w:r>
        <w:t xml:space="preserve">. </w:t>
      </w:r>
      <w:r w:rsidR="0070762A">
        <w:t>Ten může heslo konzult</w:t>
      </w:r>
      <w:r w:rsidR="004B7029">
        <w:t xml:space="preserve">ovat s odborníkem v daném oboru. </w:t>
      </w:r>
      <w:r w:rsidR="0070762A">
        <w:t xml:space="preserve">Konzultace má podobu doplňujícího dotazu a drobných úprav zpracovaného hesla. Konzultant je pouze poradcem, nikoli zpracovatelem hesla, a tak nemá autorská práva vztahující se k určitému heslu. </w:t>
      </w:r>
      <w:r w:rsidR="004B7029">
        <w:t xml:space="preserve">Autor může v důvodných případech </w:t>
      </w:r>
      <w:r w:rsidR="004B6A0E">
        <w:t xml:space="preserve">zadat </w:t>
      </w:r>
      <w:r w:rsidR="004B7029">
        <w:t xml:space="preserve">zpracování </w:t>
      </w:r>
      <w:r w:rsidR="004B6A0E">
        <w:t xml:space="preserve">hesla </w:t>
      </w:r>
      <w:r w:rsidR="004B7029">
        <w:t xml:space="preserve">jinému autorovi nebo spoluautorovi. </w:t>
      </w:r>
      <w:r w:rsidR="0070762A">
        <w:t>Zpracovaná hesla ještě před zařazením do databáze schvaluje a</w:t>
      </w:r>
      <w:r w:rsidR="004B7029">
        <w:t> </w:t>
      </w:r>
      <w:r w:rsidR="0070762A">
        <w:t>upravuje redakční rada.</w:t>
      </w:r>
      <w:r w:rsidR="0070762A">
        <w:rPr>
          <w:rStyle w:val="Znakapoznpodarou"/>
        </w:rPr>
        <w:footnoteReference w:id="14"/>
      </w:r>
      <w:r w:rsidR="0070762A">
        <w:t xml:space="preserve"> </w:t>
      </w:r>
    </w:p>
    <w:p w:rsidR="00784E1F" w:rsidRDefault="00784E1F" w:rsidP="00784E1F">
      <w:pPr>
        <w:jc w:val="both"/>
      </w:pPr>
    </w:p>
    <w:p w:rsidR="00F245A0" w:rsidRDefault="00F245A0" w:rsidP="00784E1F">
      <w:pPr>
        <w:jc w:val="both"/>
      </w:pPr>
    </w:p>
    <w:p w:rsidR="00784E1F" w:rsidRPr="00784E1F" w:rsidRDefault="00784E1F" w:rsidP="00111519">
      <w:pPr>
        <w:pStyle w:val="Nadpis2"/>
      </w:pPr>
      <w:bookmarkStart w:id="58" w:name="_Toc354059156"/>
      <w:r w:rsidRPr="00784E1F">
        <w:t>Historie hesla</w:t>
      </w:r>
      <w:bookmarkEnd w:id="58"/>
      <w:r w:rsidRPr="00784E1F">
        <w:t xml:space="preserve"> </w:t>
      </w:r>
    </w:p>
    <w:p w:rsidR="00F245A0" w:rsidRDefault="00F245A0" w:rsidP="0070762A">
      <w:pPr>
        <w:ind w:firstLine="709"/>
        <w:jc w:val="both"/>
      </w:pPr>
    </w:p>
    <w:p w:rsidR="0070762A" w:rsidRPr="00870B13" w:rsidRDefault="0070762A" w:rsidP="0070762A">
      <w:pPr>
        <w:ind w:firstLine="709"/>
        <w:jc w:val="both"/>
        <w:rPr>
          <w:szCs w:val="24"/>
        </w:rPr>
      </w:pPr>
      <w:r>
        <w:t xml:space="preserve">Hesla v databázi je možné upravovat či aktualizovat se souhlasem autora/všech autorů hesla. Jedná se o úpravy </w:t>
      </w:r>
      <w:r w:rsidRPr="00D013F6">
        <w:t xml:space="preserve">hesel </w:t>
      </w:r>
      <w:r w:rsidR="008B642C">
        <w:t xml:space="preserve">z hlediska správnosti </w:t>
      </w:r>
      <w:r w:rsidR="00C91815">
        <w:t>či</w:t>
      </w:r>
      <w:r w:rsidR="000E5394">
        <w:t xml:space="preserve"> </w:t>
      </w:r>
      <w:r>
        <w:t>aktu</w:t>
      </w:r>
      <w:r w:rsidR="008B642C">
        <w:t>álnosti</w:t>
      </w:r>
      <w:r>
        <w:t xml:space="preserve"> nebo stažení hesla z oficiální databáze, pokud nadále nebude odpovídat aktuálnímu pojetí a nebude možné nebo rozumné heslo měnit. Úpravy hesel musí být prováděny v souladu s tímto metodickým materiálem. Jednotlivé úpravy se zveřejňují ve formátu zobrazení nazvaném „Heslo s historií“. (U hesel, která nebyla upravována, se nachází v tomto formátu zobrazení poznámka „Heslo nebylo dosud upravováno“.)   </w:t>
      </w:r>
    </w:p>
    <w:p w:rsidR="00925BB6" w:rsidRPr="00870B13" w:rsidRDefault="00925BB6" w:rsidP="00870B13">
      <w:bookmarkStart w:id="59" w:name="_Toc5758743"/>
    </w:p>
    <w:p w:rsidR="00870B13" w:rsidRPr="00870B13" w:rsidRDefault="00870B13" w:rsidP="00870B13">
      <w:pPr>
        <w:rPr>
          <w:szCs w:val="24"/>
        </w:rPr>
      </w:pPr>
    </w:p>
    <w:p w:rsidR="00702414" w:rsidRDefault="00702414" w:rsidP="00702414">
      <w:pPr>
        <w:pStyle w:val="Nadpis1"/>
      </w:pPr>
      <w:bookmarkStart w:id="60" w:name="_Toc354059157"/>
      <w:r>
        <w:lastRenderedPageBreak/>
        <w:t>Použitá a doporučená literatura</w:t>
      </w:r>
      <w:bookmarkEnd w:id="59"/>
      <w:bookmarkEnd w:id="60"/>
    </w:p>
    <w:p w:rsidR="00111519" w:rsidRPr="00111519" w:rsidRDefault="00111519" w:rsidP="00111519"/>
    <w:p w:rsidR="00536AEC" w:rsidRDefault="00536AEC" w:rsidP="00536AEC">
      <w:pPr>
        <w:numPr>
          <w:ilvl w:val="0"/>
          <w:numId w:val="29"/>
        </w:numPr>
        <w:jc w:val="both"/>
      </w:pPr>
      <w:r>
        <w:t xml:space="preserve">ČEJKA, M. </w:t>
      </w:r>
      <w:r>
        <w:rPr>
          <w:i/>
        </w:rPr>
        <w:t>Česká lexikologie a lexikografie</w:t>
      </w:r>
      <w:r>
        <w:t>. Brno: Masarykova univerzita, 1992. 53 s.</w:t>
      </w:r>
    </w:p>
    <w:p w:rsidR="00536AEC" w:rsidRDefault="00536AEC" w:rsidP="00536AEC">
      <w:pPr>
        <w:numPr>
          <w:ilvl w:val="0"/>
          <w:numId w:val="29"/>
        </w:numPr>
        <w:jc w:val="both"/>
      </w:pPr>
      <w:r>
        <w:rPr>
          <w:i/>
        </w:rPr>
        <w:t>Dokumentac</w:t>
      </w:r>
      <w:r w:rsidR="002327C8">
        <w:rPr>
          <w:i/>
        </w:rPr>
        <w:t>e -</w:t>
      </w:r>
      <w:r>
        <w:rPr>
          <w:i/>
        </w:rPr>
        <w:t xml:space="preserve"> Pokyny pro vypracování a rozvíjení jednojazyčných tezaurů</w:t>
      </w:r>
      <w:r>
        <w:t>.</w:t>
      </w:r>
      <w:r w:rsidR="002327C8">
        <w:t xml:space="preserve"> Praha: Český normalizační institut, 1</w:t>
      </w:r>
      <w:r>
        <w:t>996. 49 s.</w:t>
      </w:r>
      <w:r w:rsidR="002327C8">
        <w:t xml:space="preserve"> Tříd</w:t>
      </w:r>
      <w:r w:rsidR="00FC2037">
        <w:t>i</w:t>
      </w:r>
      <w:r w:rsidR="002327C8">
        <w:t>cí znak 01 0193.</w:t>
      </w:r>
      <w:r w:rsidR="001B7BAA">
        <w:t xml:space="preserve"> </w:t>
      </w:r>
    </w:p>
    <w:p w:rsidR="00536AEC" w:rsidRDefault="00536AEC" w:rsidP="00536AEC">
      <w:pPr>
        <w:numPr>
          <w:ilvl w:val="0"/>
          <w:numId w:val="29"/>
        </w:numPr>
        <w:jc w:val="both"/>
      </w:pPr>
      <w:r>
        <w:t xml:space="preserve">MACHOVÁ, </w:t>
      </w:r>
      <w:r w:rsidR="00B13A8A">
        <w:t>S. Terminografie. In</w:t>
      </w:r>
      <w:r w:rsidR="00CA1BD4">
        <w:t>:</w:t>
      </w:r>
      <w:r w:rsidR="00B13A8A">
        <w:t xml:space="preserve"> ČERMÁK, F. a R.</w:t>
      </w:r>
      <w:r>
        <w:t xml:space="preserve"> BLATNÁ</w:t>
      </w:r>
      <w:r w:rsidR="00CA1BD4">
        <w:t>,</w:t>
      </w:r>
      <w:r>
        <w:t xml:space="preserve"> eds. </w:t>
      </w:r>
      <w:r>
        <w:rPr>
          <w:i/>
        </w:rPr>
        <w:t>Manuál lexikografie</w:t>
      </w:r>
      <w:r>
        <w:t>. Jinočany: H&amp;H, 1995, s. 137-156.</w:t>
      </w:r>
    </w:p>
    <w:p w:rsidR="00536AEC" w:rsidRDefault="00536AEC" w:rsidP="00536AEC">
      <w:pPr>
        <w:numPr>
          <w:ilvl w:val="0"/>
          <w:numId w:val="29"/>
        </w:numPr>
        <w:jc w:val="both"/>
      </w:pPr>
      <w:r>
        <w:t xml:space="preserve">NÁLEVKOVÁ, M. a V. ŠIMOVÁ. </w:t>
      </w:r>
      <w:r>
        <w:rPr>
          <w:i/>
        </w:rPr>
        <w:t>Terminologická práce ve středicích VTEI a redakcích</w:t>
      </w:r>
      <w:r>
        <w:t>. Praha: ÚVTEI, 1986. [103 s.].</w:t>
      </w:r>
    </w:p>
    <w:p w:rsidR="00536AEC" w:rsidRDefault="00536AEC" w:rsidP="00536AEC">
      <w:pPr>
        <w:numPr>
          <w:ilvl w:val="0"/>
          <w:numId w:val="29"/>
        </w:numPr>
        <w:jc w:val="both"/>
      </w:pPr>
      <w:r>
        <w:t>NKWETI</w:t>
      </w:r>
      <w:r w:rsidR="0015556B">
        <w:t>-AZEH, B. Information mediation</w:t>
      </w:r>
      <w:r>
        <w:t xml:space="preserve">: the interference between terminology and translation. In </w:t>
      </w:r>
      <w:r>
        <w:rPr>
          <w:i/>
        </w:rPr>
        <w:t>Encyclopedia of Library and Information Science. Vol. 62, Supplement 25</w:t>
      </w:r>
      <w:r>
        <w:t>. New York: Marcel Dekker, 1998, s. 157</w:t>
      </w:r>
      <w:r w:rsidR="000E5394">
        <w:t>-</w:t>
      </w:r>
      <w:r>
        <w:t>170.</w:t>
      </w:r>
    </w:p>
    <w:p w:rsidR="00536AEC" w:rsidRDefault="00536AEC" w:rsidP="00536AEC">
      <w:pPr>
        <w:numPr>
          <w:ilvl w:val="0"/>
          <w:numId w:val="29"/>
        </w:numPr>
        <w:jc w:val="both"/>
      </w:pPr>
      <w:r>
        <w:t xml:space="preserve">SCHWARZ, J. a J. PILAŘ. </w:t>
      </w:r>
      <w:r>
        <w:rPr>
          <w:i/>
        </w:rPr>
        <w:t>Metodický materiál pro výběr hesel České terminologické databáze knihovnictví a informační vědy. Verze 1.1</w:t>
      </w:r>
      <w:r>
        <w:t>. Nepublikováno, pracovní materiál projektu TDKIV.</w:t>
      </w:r>
    </w:p>
    <w:p w:rsidR="00536AEC" w:rsidRDefault="00536AEC" w:rsidP="00536AEC">
      <w:pPr>
        <w:numPr>
          <w:ilvl w:val="0"/>
          <w:numId w:val="29"/>
        </w:numPr>
        <w:jc w:val="both"/>
      </w:pPr>
      <w:r>
        <w:t xml:space="preserve">ŠIMOVÁ, V. a M. NÁLEVKOVÁ. </w:t>
      </w:r>
      <w:r>
        <w:rPr>
          <w:i/>
        </w:rPr>
        <w:t xml:space="preserve">Koncepcia a metodika terminologickej práce v informatike: štúdia k čiastkovej výskumnej úlohe P 18-121-001-00-10 Terminológia informatiky. </w:t>
      </w:r>
      <w:r>
        <w:t xml:space="preserve">Bratislava: Slovenská technická knižnica, 1972. </w:t>
      </w:r>
      <w:r>
        <w:rPr>
          <w:lang w:val="en-US"/>
        </w:rPr>
        <w:t>[</w:t>
      </w:r>
      <w:r>
        <w:t>123 s.].</w:t>
      </w:r>
    </w:p>
    <w:p w:rsidR="00536AEC" w:rsidRDefault="00536AEC" w:rsidP="00536AEC">
      <w:pPr>
        <w:numPr>
          <w:ilvl w:val="0"/>
          <w:numId w:val="29"/>
        </w:numPr>
        <w:jc w:val="both"/>
      </w:pPr>
      <w:r>
        <w:t xml:space="preserve">VODIČKOVÁ, H. a J. CEJPEK. </w:t>
      </w:r>
      <w:r>
        <w:rPr>
          <w:i/>
        </w:rPr>
        <w:t xml:space="preserve">Terminologický slovník knihovnický a bibliografický. </w:t>
      </w:r>
      <w:r>
        <w:t>Praha: Státní pedagogické nakladatelství, 1965. [119 s.].</w:t>
      </w:r>
    </w:p>
    <w:p w:rsidR="00870B13" w:rsidRDefault="00870B13" w:rsidP="00F245A0">
      <w:bookmarkStart w:id="61" w:name="_Toc5758744"/>
      <w:bookmarkStart w:id="62" w:name="_GoBack"/>
      <w:bookmarkEnd w:id="61"/>
      <w:bookmarkEnd w:id="62"/>
    </w:p>
    <w:sectPr w:rsidR="00870B13" w:rsidSect="00BC6649">
      <w:type w:val="continuous"/>
      <w:pgSz w:w="11906" w:h="16838"/>
      <w:pgMar w:top="1417" w:right="1417" w:bottom="1417" w:left="1417" w:header="708" w:footer="708" w:gutter="0"/>
      <w:pgNumType w:start="3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674F" w:rsidRDefault="0047674F" w:rsidP="00702414">
      <w:r>
        <w:separator/>
      </w:r>
    </w:p>
  </w:endnote>
  <w:endnote w:type="continuationSeparator" w:id="0">
    <w:p w:rsidR="0047674F" w:rsidRDefault="0047674F" w:rsidP="00702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5C18" w:rsidRDefault="00565C1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65C18" w:rsidRDefault="00565C1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5C18" w:rsidRDefault="00565C1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835EC">
      <w:rPr>
        <w:rStyle w:val="slostrnky"/>
        <w:noProof/>
      </w:rPr>
      <w:t>23</w:t>
    </w:r>
    <w:r>
      <w:rPr>
        <w:rStyle w:val="slostrnky"/>
      </w:rPr>
      <w:fldChar w:fldCharType="end"/>
    </w:r>
  </w:p>
  <w:p w:rsidR="00565C18" w:rsidRDefault="00565C1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674F" w:rsidRDefault="0047674F" w:rsidP="00702414">
      <w:r>
        <w:separator/>
      </w:r>
    </w:p>
  </w:footnote>
  <w:footnote w:type="continuationSeparator" w:id="0">
    <w:p w:rsidR="0047674F" w:rsidRDefault="0047674F" w:rsidP="00702414">
      <w:r>
        <w:continuationSeparator/>
      </w:r>
    </w:p>
  </w:footnote>
  <w:footnote w:id="1">
    <w:p w:rsidR="00565C18" w:rsidRDefault="00565C18" w:rsidP="00D6287B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Možnost použití databáze TDKIV pro tyto účely je však velmi omezená, protože neobsahuje řadu potřebných informací (kontext, kolokace, valence a další údaje), které jsou předpokladem pro úspěšné použití (zejména anglických) termínů v textu. Ve starších záznamech nejsou anglické ekvivalenty vždy spolehlivé, protože byly někdy vytvářeny z češtiny.</w:t>
      </w:r>
    </w:p>
  </w:footnote>
  <w:footnote w:id="2">
    <w:p w:rsidR="00565C18" w:rsidRDefault="00565C18" w:rsidP="00EA7EEA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Volně podle MACHOVÁ, S. Terminografie. In</w:t>
      </w:r>
      <w:r w:rsidR="003D0EF8">
        <w:t>:</w:t>
      </w:r>
      <w:r>
        <w:t xml:space="preserve"> ČERMÁK, F. a R. BLATNÁ</w:t>
      </w:r>
      <w:r w:rsidR="003D0EF8">
        <w:t>,</w:t>
      </w:r>
      <w:r>
        <w:t xml:space="preserve"> eds. </w:t>
      </w:r>
      <w:r w:rsidRPr="00B13A8A">
        <w:rPr>
          <w:i/>
        </w:rPr>
        <w:t>Manuál lexikografie</w:t>
      </w:r>
      <w:r>
        <w:t>. Jinočany: H&amp;H, 1995, s. 137-157.</w:t>
      </w:r>
    </w:p>
  </w:footnote>
  <w:footnote w:id="3">
    <w:p w:rsidR="00565C18" w:rsidRDefault="00565C18" w:rsidP="00EA7EEA">
      <w:pPr>
        <w:pStyle w:val="Textpoznpodarou"/>
      </w:pPr>
      <w:r>
        <w:rPr>
          <w:rStyle w:val="Znakapoznpodarou"/>
        </w:rPr>
        <w:footnoteRef/>
      </w:r>
      <w:r>
        <w:t xml:space="preserve"> Na neologismy a ekvivalenty cizojazyčných termínů je třeba tuto podmínku vztáhnout omezeně.</w:t>
      </w:r>
    </w:p>
  </w:footnote>
  <w:footnote w:id="4">
    <w:p w:rsidR="00565C18" w:rsidRDefault="00565C18">
      <w:pPr>
        <w:pStyle w:val="Textpoznpodarou"/>
      </w:pPr>
      <w:r>
        <w:rPr>
          <w:rStyle w:val="Znakapoznpodarou"/>
        </w:rPr>
        <w:footnoteRef/>
      </w:r>
      <w:r>
        <w:t xml:space="preserve"> Ve zdůvodněných případech lze tyto výrazy uložit do pracovní databáze a dále je sledovat. </w:t>
      </w:r>
    </w:p>
  </w:footnote>
  <w:footnote w:id="5">
    <w:p w:rsidR="00565C18" w:rsidRDefault="00565C18" w:rsidP="00451860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Všechny příklady mají instruktivní charakter a nelze je chápat jako vzory správných řešení pro uvedená hesla nebo termíny.</w:t>
      </w:r>
    </w:p>
  </w:footnote>
  <w:footnote w:id="6">
    <w:p w:rsidR="00565C18" w:rsidRDefault="00565C18" w:rsidP="00501C73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Blíže viz MACHOVÁ, S. Terminografie. In</w:t>
      </w:r>
      <w:r w:rsidR="00D760A8">
        <w:t>:</w:t>
      </w:r>
      <w:r>
        <w:t xml:space="preserve"> ČERMÁK, F. a R. BLATNÁ</w:t>
      </w:r>
      <w:r w:rsidR="00D760A8">
        <w:t>,</w:t>
      </w:r>
      <w:r>
        <w:t xml:space="preserve"> eds. </w:t>
      </w:r>
      <w:r>
        <w:rPr>
          <w:i/>
        </w:rPr>
        <w:t>Manuál lexikografie</w:t>
      </w:r>
      <w:r>
        <w:t xml:space="preserve">. Jinočany: H&amp;H, 1995, s. 143-144. </w:t>
      </w:r>
    </w:p>
  </w:footnote>
  <w:footnote w:id="7">
    <w:p w:rsidR="00565C18" w:rsidRDefault="00565C18" w:rsidP="008E4A80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Normativní výklady oborových termínů jsou převzaty z českých technických norem bez změny a nacházejí se v samostatném poli Normativní výklad. Jsou chápány jako informační doplněk, nikoli jako součást autorem zpracovaného hesla, a tak autoři, lektoři, redaktoři ani konzultanti nemají zodpovědnost za pole Normativní výklad.</w:t>
      </w:r>
    </w:p>
  </w:footnote>
  <w:footnote w:id="8">
    <w:p w:rsidR="00565C18" w:rsidRDefault="00565C18" w:rsidP="00702414">
      <w:pPr>
        <w:pStyle w:val="Textpoznpodarou"/>
      </w:pPr>
      <w:r>
        <w:rPr>
          <w:rStyle w:val="Znakapoznpodarou"/>
        </w:rPr>
        <w:footnoteRef/>
      </w:r>
      <w:r>
        <w:t xml:space="preserve"> Nesmí je však přebírat doslova, normativní výklady je třeba chápat pouze jako „inspiraci“ pro vlastní výklad.</w:t>
      </w:r>
    </w:p>
  </w:footnote>
  <w:footnote w:id="9">
    <w:p w:rsidR="00565C18" w:rsidRDefault="00565C18" w:rsidP="00702414">
      <w:pPr>
        <w:pStyle w:val="Textpoznpodarou"/>
      </w:pPr>
      <w:r>
        <w:rPr>
          <w:rStyle w:val="Znakapoznpodarou"/>
        </w:rPr>
        <w:footnoteRef/>
      </w:r>
      <w:r>
        <w:t xml:space="preserve"> Denotát je množina entit, vlastností entit, procesů, které označuje daný termín.</w:t>
      </w:r>
    </w:p>
  </w:footnote>
  <w:footnote w:id="10">
    <w:p w:rsidR="00565C18" w:rsidRDefault="00565C18" w:rsidP="00702414">
      <w:pPr>
        <w:pStyle w:val="Textpoznpodarou"/>
      </w:pPr>
      <w:r>
        <w:rPr>
          <w:rStyle w:val="Znakapoznpodarou"/>
        </w:rPr>
        <w:footnoteRef/>
      </w:r>
      <w:r>
        <w:t xml:space="preserve"> Označuje se také jako formální, reálný, věcný, logický či aristotelský.</w:t>
      </w:r>
    </w:p>
  </w:footnote>
  <w:footnote w:id="11">
    <w:p w:rsidR="00565C18" w:rsidRDefault="00565C18" w:rsidP="00411F87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="00CD0D01">
        <w:t xml:space="preserve">ČSN ISO 690. </w:t>
      </w:r>
      <w:r w:rsidR="00CD0D01" w:rsidRPr="009C33C7">
        <w:rPr>
          <w:i/>
        </w:rPr>
        <w:t>Informace a dokumentace – Pravidla pro bibliografické odkazy a citace informačních zdrojů</w:t>
      </w:r>
      <w:r w:rsidR="00CD0D01">
        <w:t xml:space="preserve">. </w:t>
      </w:r>
      <w:r w:rsidR="00CD0D01" w:rsidRPr="00CD74E9">
        <w:rPr>
          <w:szCs w:val="24"/>
        </w:rPr>
        <w:t xml:space="preserve">Praha: Úřad </w:t>
      </w:r>
      <w:r w:rsidR="00CD0D01" w:rsidRPr="009C33C7">
        <w:rPr>
          <w:szCs w:val="24"/>
        </w:rPr>
        <w:t>pro technickou normalizaci, metrologii a státní zkušebnictví, 20</w:t>
      </w:r>
      <w:r w:rsidR="00CD0D01">
        <w:rPr>
          <w:szCs w:val="24"/>
        </w:rPr>
        <w:t>11. 39 s. Třídi</w:t>
      </w:r>
      <w:r w:rsidR="00CD0D01" w:rsidRPr="009C33C7">
        <w:rPr>
          <w:szCs w:val="24"/>
        </w:rPr>
        <w:t xml:space="preserve">cí znak </w:t>
      </w:r>
      <w:r w:rsidR="00CD0D01">
        <w:rPr>
          <w:szCs w:val="24"/>
        </w:rPr>
        <w:t xml:space="preserve">01 0197. </w:t>
      </w:r>
      <w:r w:rsidRPr="00CD74E9">
        <w:t xml:space="preserve">Touto normou se ruší a nahrazují </w:t>
      </w:r>
      <w:r>
        <w:t xml:space="preserve">normy </w:t>
      </w:r>
      <w:r w:rsidRPr="00CD74E9">
        <w:t>ČSN ISO 690 (01 0197) z prosince 1</w:t>
      </w:r>
      <w:r w:rsidR="003F7F52">
        <w:t>996 a ČSN ISO 690-2 (01 0197) z </w:t>
      </w:r>
      <w:r w:rsidRPr="00CD74E9">
        <w:t>ledna 2000</w:t>
      </w:r>
      <w:r>
        <w:t xml:space="preserve">, podle nichž se v minulosti citovaly zdroje použité v databázi TDKIV. Pokud bude norma </w:t>
      </w:r>
      <w:r w:rsidRPr="00633DF1">
        <w:t>ČSN ISO 690 (01 0197) z</w:t>
      </w:r>
      <w:r>
        <w:t> března 2011 nahrazena jinou platnou, aktualizovanou normou, budou se zdroje uvádět podle této nové normy.</w:t>
      </w:r>
    </w:p>
  </w:footnote>
  <w:footnote w:id="12">
    <w:p w:rsidR="00FA0429" w:rsidRDefault="00FA042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EC710D">
        <w:t>Stejné</w:t>
      </w:r>
      <w:r w:rsidRPr="00EE48CF">
        <w:t xml:space="preserve"> zkratky se uvádějí také u jazykových ekvivalentů termínu v rámci pole </w:t>
      </w:r>
      <w:r w:rsidRPr="00EE48CF">
        <w:rPr>
          <w:i/>
        </w:rPr>
        <w:t>Ekvivalent</w:t>
      </w:r>
      <w:r w:rsidRPr="00EE48CF">
        <w:t xml:space="preserve"> (EKV); jazykové ekvivalenty jsou blíže popsány v podkap</w:t>
      </w:r>
      <w:r>
        <w:t>itole</w:t>
      </w:r>
      <w:r w:rsidRPr="00EE48CF">
        <w:t xml:space="preserve"> </w:t>
      </w:r>
      <w:r w:rsidRPr="00EE48CF">
        <w:rPr>
          <w:i/>
        </w:rPr>
        <w:t>Jazykový ekvivalent termínu</w:t>
      </w:r>
      <w:r w:rsidRPr="00EE48CF">
        <w:t>, s. 18</w:t>
      </w:r>
      <w:r w:rsidR="00A531A9">
        <w:t>-2</w:t>
      </w:r>
      <w:r w:rsidR="00AA4F62">
        <w:t>2</w:t>
      </w:r>
      <w:r w:rsidRPr="00EE48CF">
        <w:t>.</w:t>
      </w:r>
    </w:p>
  </w:footnote>
  <w:footnote w:id="13">
    <w:p w:rsidR="00565C18" w:rsidRDefault="00565C18" w:rsidP="00C61012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Pokud vhodný příbuzný termín není v databázi zpracován, měl by jej autor hlavního termínu zpracovat nebo aspoň navrhnout ke zpracování</w:t>
      </w:r>
      <w:r w:rsidR="008B15E8">
        <w:t xml:space="preserve"> a zapsat jej do pracovní databáze</w:t>
      </w:r>
      <w:r>
        <w:t xml:space="preserve">. </w:t>
      </w:r>
    </w:p>
  </w:footnote>
  <w:footnote w:id="14">
    <w:p w:rsidR="00565C18" w:rsidRDefault="00565C18" w:rsidP="0070762A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Do září roku 2008 se na zpracování hesel podíleli kromě autorů a redakční rady také lektoři a redaktoři. Praxe konzultování nebyla uplatňována.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B1193"/>
    <w:multiLevelType w:val="hybridMultilevel"/>
    <w:tmpl w:val="8618CC40"/>
    <w:lvl w:ilvl="0" w:tplc="54B659D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652342B"/>
    <w:multiLevelType w:val="singleLevel"/>
    <w:tmpl w:val="040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078D6976"/>
    <w:multiLevelType w:val="hybridMultilevel"/>
    <w:tmpl w:val="24CE5760"/>
    <w:lvl w:ilvl="0" w:tplc="FFFFFFFF">
      <w:start w:val="1"/>
      <w:numFmt w:val="bullet"/>
      <w:lvlText w:val=""/>
      <w:lvlJc w:val="left"/>
      <w:pPr>
        <w:tabs>
          <w:tab w:val="num" w:pos="1672"/>
        </w:tabs>
        <w:ind w:left="1672" w:hanging="794"/>
      </w:pPr>
      <w:rPr>
        <w:rFonts w:ascii="Symbol" w:hAnsi="Symbol" w:hint="default"/>
        <w:b/>
        <w:i w:val="0"/>
        <w:color w:val="auto"/>
        <w:sz w:val="18"/>
      </w:rPr>
    </w:lvl>
    <w:lvl w:ilvl="1" w:tplc="FFFFFFFF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96D409F"/>
    <w:multiLevelType w:val="hybridMultilevel"/>
    <w:tmpl w:val="B52E4AD8"/>
    <w:lvl w:ilvl="0" w:tplc="FFFFFFF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4" w15:restartNumberingAfterBreak="0">
    <w:nsid w:val="0B5151E8"/>
    <w:multiLevelType w:val="hybridMultilevel"/>
    <w:tmpl w:val="E5B4A764"/>
    <w:lvl w:ilvl="0" w:tplc="FFFFFFFF">
      <w:start w:val="1"/>
      <w:numFmt w:val="bullet"/>
      <w:lvlText w:val="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  <w:sz w:val="18"/>
      </w:rPr>
    </w:lvl>
    <w:lvl w:ilvl="1" w:tplc="FFFFFFFF">
      <w:start w:val="1"/>
      <w:numFmt w:val="bullet"/>
      <w:lvlText w:val="o"/>
      <w:lvlJc w:val="left"/>
      <w:pPr>
        <w:tabs>
          <w:tab w:val="num" w:pos="-1092"/>
        </w:tabs>
        <w:ind w:left="-109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-372"/>
        </w:tabs>
        <w:ind w:left="-37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8"/>
        </w:tabs>
        <w:ind w:left="34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</w:rPr>
    </w:lvl>
  </w:abstractNum>
  <w:abstractNum w:abstractNumId="5" w15:restartNumberingAfterBreak="0">
    <w:nsid w:val="14C16880"/>
    <w:multiLevelType w:val="hybridMultilevel"/>
    <w:tmpl w:val="7E3AED7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83F6657"/>
    <w:multiLevelType w:val="hybridMultilevel"/>
    <w:tmpl w:val="CA2A56B0"/>
    <w:lvl w:ilvl="0" w:tplc="FFFFFFF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 w15:restartNumberingAfterBreak="0">
    <w:nsid w:val="19701FD0"/>
    <w:multiLevelType w:val="hybridMultilevel"/>
    <w:tmpl w:val="F3605552"/>
    <w:lvl w:ilvl="0" w:tplc="FFFFFFFF">
      <w:start w:val="1"/>
      <w:numFmt w:val="bullet"/>
      <w:lvlText w:val="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b/>
        <w:i w:val="0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-732"/>
        </w:tabs>
        <w:ind w:left="-73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-12"/>
        </w:tabs>
        <w:ind w:left="-1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708"/>
        </w:tabs>
        <w:ind w:left="70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</w:abstractNum>
  <w:abstractNum w:abstractNumId="8" w15:restartNumberingAfterBreak="0">
    <w:nsid w:val="1AFC646E"/>
    <w:multiLevelType w:val="singleLevel"/>
    <w:tmpl w:val="040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9" w15:restartNumberingAfterBreak="0">
    <w:nsid w:val="1AFC750A"/>
    <w:multiLevelType w:val="hybridMultilevel"/>
    <w:tmpl w:val="9EB406DE"/>
    <w:lvl w:ilvl="0" w:tplc="FFFFFFFF">
      <w:start w:val="1"/>
      <w:numFmt w:val="bullet"/>
      <w:lvlText w:val="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b/>
        <w:i w:val="0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1C1D21"/>
    <w:multiLevelType w:val="singleLevel"/>
    <w:tmpl w:val="040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1" w15:restartNumberingAfterBreak="0">
    <w:nsid w:val="25E91F87"/>
    <w:multiLevelType w:val="hybridMultilevel"/>
    <w:tmpl w:val="5E0C526E"/>
    <w:lvl w:ilvl="0" w:tplc="FFFFFFFF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25FC645C"/>
    <w:multiLevelType w:val="hybridMultilevel"/>
    <w:tmpl w:val="C0B221A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340F8E"/>
    <w:multiLevelType w:val="hybridMultilevel"/>
    <w:tmpl w:val="D9204176"/>
    <w:lvl w:ilvl="0" w:tplc="54B659D8">
      <w:start w:val="1"/>
      <w:numFmt w:val="bullet"/>
      <w:lvlText w:val=""/>
      <w:lvlJc w:val="left"/>
      <w:pPr>
        <w:tabs>
          <w:tab w:val="num" w:pos="1238"/>
        </w:tabs>
        <w:ind w:left="1238" w:hanging="360"/>
      </w:pPr>
      <w:rPr>
        <w:rFonts w:ascii="Symbol" w:hAnsi="Symbol" w:hint="default"/>
        <w:sz w:val="22"/>
      </w:rPr>
    </w:lvl>
    <w:lvl w:ilvl="1" w:tplc="FFFFFFFF">
      <w:start w:val="1"/>
      <w:numFmt w:val="bullet"/>
      <w:lvlText w:val="o"/>
      <w:lvlJc w:val="left"/>
      <w:pPr>
        <w:tabs>
          <w:tab w:val="num" w:pos="-1092"/>
        </w:tabs>
        <w:ind w:left="-109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-372"/>
        </w:tabs>
        <w:ind w:left="-37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8"/>
        </w:tabs>
        <w:ind w:left="34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</w:rPr>
    </w:lvl>
  </w:abstractNum>
  <w:abstractNum w:abstractNumId="14" w15:restartNumberingAfterBreak="0">
    <w:nsid w:val="2F963E17"/>
    <w:multiLevelType w:val="hybridMultilevel"/>
    <w:tmpl w:val="88B2B014"/>
    <w:lvl w:ilvl="0" w:tplc="FFFFFFF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5" w15:restartNumberingAfterBreak="0">
    <w:nsid w:val="302B0D57"/>
    <w:multiLevelType w:val="hybridMultilevel"/>
    <w:tmpl w:val="F3605552"/>
    <w:lvl w:ilvl="0" w:tplc="FFFFFFFF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color w:val="auto"/>
        <w:sz w:val="18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D26144"/>
    <w:multiLevelType w:val="hybridMultilevel"/>
    <w:tmpl w:val="686A0412"/>
    <w:lvl w:ilvl="0" w:tplc="A380EACA">
      <w:start w:val="1"/>
      <w:numFmt w:val="decimal"/>
      <w:lvlText w:val="%1."/>
      <w:lvlJc w:val="left"/>
      <w:pPr>
        <w:tabs>
          <w:tab w:val="num" w:pos="1238"/>
        </w:tabs>
        <w:ind w:left="1238" w:hanging="360"/>
      </w:pPr>
      <w:rPr>
        <w:rFonts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A0D351E"/>
    <w:multiLevelType w:val="hybridMultilevel"/>
    <w:tmpl w:val="197ABC6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DE408DC"/>
    <w:multiLevelType w:val="hybridMultilevel"/>
    <w:tmpl w:val="733673A6"/>
    <w:lvl w:ilvl="0" w:tplc="54B659D8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color w:val="auto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-732"/>
        </w:tabs>
        <w:ind w:left="-73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-12"/>
        </w:tabs>
        <w:ind w:left="-1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708"/>
        </w:tabs>
        <w:ind w:left="70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</w:abstractNum>
  <w:abstractNum w:abstractNumId="19" w15:restartNumberingAfterBreak="0">
    <w:nsid w:val="40941D7A"/>
    <w:multiLevelType w:val="hybridMultilevel"/>
    <w:tmpl w:val="29C4C658"/>
    <w:lvl w:ilvl="0" w:tplc="BDFAC874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0" w15:restartNumberingAfterBreak="0">
    <w:nsid w:val="4A3C1EA3"/>
    <w:multiLevelType w:val="singleLevel"/>
    <w:tmpl w:val="BB042F6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  <w:szCs w:val="22"/>
      </w:rPr>
    </w:lvl>
  </w:abstractNum>
  <w:abstractNum w:abstractNumId="21" w15:restartNumberingAfterBreak="0">
    <w:nsid w:val="4AD16725"/>
    <w:multiLevelType w:val="hybridMultilevel"/>
    <w:tmpl w:val="64069040"/>
    <w:lvl w:ilvl="0" w:tplc="FFFFFFF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2" w15:restartNumberingAfterBreak="0">
    <w:nsid w:val="4E084B5E"/>
    <w:multiLevelType w:val="hybridMultilevel"/>
    <w:tmpl w:val="F258B716"/>
    <w:lvl w:ilvl="0" w:tplc="FFFFFFF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FFFFFFFF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54B659D8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  <w:sz w:val="22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51446FDD"/>
    <w:multiLevelType w:val="hybridMultilevel"/>
    <w:tmpl w:val="0DC0E74E"/>
    <w:lvl w:ilvl="0" w:tplc="54B659D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-1092"/>
        </w:tabs>
        <w:ind w:left="-109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-372"/>
        </w:tabs>
        <w:ind w:left="-37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8"/>
        </w:tabs>
        <w:ind w:left="34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</w:rPr>
    </w:lvl>
  </w:abstractNum>
  <w:abstractNum w:abstractNumId="24" w15:restartNumberingAfterBreak="0">
    <w:nsid w:val="5AA41A27"/>
    <w:multiLevelType w:val="hybridMultilevel"/>
    <w:tmpl w:val="F1E216EE"/>
    <w:lvl w:ilvl="0" w:tplc="54B659D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2EC3342"/>
    <w:multiLevelType w:val="hybridMultilevel"/>
    <w:tmpl w:val="3CF02E2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753632"/>
    <w:multiLevelType w:val="multilevel"/>
    <w:tmpl w:val="33A49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D3A244F"/>
    <w:multiLevelType w:val="hybridMultilevel"/>
    <w:tmpl w:val="34B0CF5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E4C2AD5"/>
    <w:multiLevelType w:val="hybridMultilevel"/>
    <w:tmpl w:val="E6D07236"/>
    <w:lvl w:ilvl="0" w:tplc="FFFFFFFF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701F35D4"/>
    <w:multiLevelType w:val="hybridMultilevel"/>
    <w:tmpl w:val="5E0C526E"/>
    <w:lvl w:ilvl="0" w:tplc="FFFFFFFF">
      <w:start w:val="1"/>
      <w:numFmt w:val="bullet"/>
      <w:lvlText w:val="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color w:val="auto"/>
        <w:sz w:val="18"/>
      </w:rPr>
    </w:lvl>
    <w:lvl w:ilvl="1" w:tplc="FFFFFFFF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78BB7F4B"/>
    <w:multiLevelType w:val="hybridMultilevel"/>
    <w:tmpl w:val="4380198C"/>
    <w:lvl w:ilvl="0" w:tplc="54B659D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DC62D0"/>
    <w:multiLevelType w:val="hybridMultilevel"/>
    <w:tmpl w:val="FEA6E2EE"/>
    <w:lvl w:ilvl="0" w:tplc="FFFFFFF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2" w15:restartNumberingAfterBreak="0">
    <w:nsid w:val="7AB70380"/>
    <w:multiLevelType w:val="hybridMultilevel"/>
    <w:tmpl w:val="2EA001C6"/>
    <w:lvl w:ilvl="0" w:tplc="54B659D8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auto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7BB47F6F"/>
    <w:multiLevelType w:val="singleLevel"/>
    <w:tmpl w:val="54B659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num w:numId="1">
    <w:abstractNumId w:val="10"/>
  </w:num>
  <w:num w:numId="2">
    <w:abstractNumId w:val="1"/>
  </w:num>
  <w:num w:numId="3">
    <w:abstractNumId w:val="8"/>
  </w:num>
  <w:num w:numId="4">
    <w:abstractNumId w:val="27"/>
  </w:num>
  <w:num w:numId="5">
    <w:abstractNumId w:val="25"/>
  </w:num>
  <w:num w:numId="6">
    <w:abstractNumId w:val="0"/>
  </w:num>
  <w:num w:numId="7">
    <w:abstractNumId w:val="24"/>
  </w:num>
  <w:num w:numId="8">
    <w:abstractNumId w:val="6"/>
  </w:num>
  <w:num w:numId="9">
    <w:abstractNumId w:val="2"/>
  </w:num>
  <w:num w:numId="10">
    <w:abstractNumId w:val="16"/>
  </w:num>
  <w:num w:numId="11">
    <w:abstractNumId w:val="11"/>
  </w:num>
  <w:num w:numId="12">
    <w:abstractNumId w:val="29"/>
  </w:num>
  <w:num w:numId="13">
    <w:abstractNumId w:val="22"/>
  </w:num>
  <w:num w:numId="14">
    <w:abstractNumId w:val="3"/>
  </w:num>
  <w:num w:numId="15">
    <w:abstractNumId w:val="5"/>
  </w:num>
  <w:num w:numId="16">
    <w:abstractNumId w:val="15"/>
  </w:num>
  <w:num w:numId="17">
    <w:abstractNumId w:val="23"/>
  </w:num>
  <w:num w:numId="18">
    <w:abstractNumId w:val="7"/>
  </w:num>
  <w:num w:numId="19">
    <w:abstractNumId w:val="9"/>
  </w:num>
  <w:num w:numId="20">
    <w:abstractNumId w:val="30"/>
  </w:num>
  <w:num w:numId="21">
    <w:abstractNumId w:val="18"/>
  </w:num>
  <w:num w:numId="22">
    <w:abstractNumId w:val="4"/>
  </w:num>
  <w:num w:numId="23">
    <w:abstractNumId w:val="13"/>
  </w:num>
  <w:num w:numId="24">
    <w:abstractNumId w:val="31"/>
  </w:num>
  <w:num w:numId="25">
    <w:abstractNumId w:val="26"/>
  </w:num>
  <w:num w:numId="26">
    <w:abstractNumId w:val="14"/>
  </w:num>
  <w:num w:numId="27">
    <w:abstractNumId w:val="21"/>
  </w:num>
  <w:num w:numId="28">
    <w:abstractNumId w:val="12"/>
  </w:num>
  <w:num w:numId="29">
    <w:abstractNumId w:val="17"/>
  </w:num>
  <w:num w:numId="30">
    <w:abstractNumId w:val="28"/>
  </w:num>
  <w:num w:numId="31">
    <w:abstractNumId w:val="20"/>
  </w:num>
  <w:num w:numId="32">
    <w:abstractNumId w:val="33"/>
  </w:num>
  <w:num w:numId="33">
    <w:abstractNumId w:val="32"/>
  </w:num>
  <w:num w:numId="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414"/>
    <w:rsid w:val="000018F5"/>
    <w:rsid w:val="00007892"/>
    <w:rsid w:val="0001130D"/>
    <w:rsid w:val="00036AFB"/>
    <w:rsid w:val="00057EDE"/>
    <w:rsid w:val="0006040D"/>
    <w:rsid w:val="00070524"/>
    <w:rsid w:val="00075D0A"/>
    <w:rsid w:val="000A2AEC"/>
    <w:rsid w:val="000A3457"/>
    <w:rsid w:val="000B49FC"/>
    <w:rsid w:val="000C4C97"/>
    <w:rsid w:val="000D2898"/>
    <w:rsid w:val="000E5394"/>
    <w:rsid w:val="000F1CFC"/>
    <w:rsid w:val="000F2A57"/>
    <w:rsid w:val="001000F8"/>
    <w:rsid w:val="00100B71"/>
    <w:rsid w:val="00107E87"/>
    <w:rsid w:val="00111519"/>
    <w:rsid w:val="001228A3"/>
    <w:rsid w:val="00131254"/>
    <w:rsid w:val="00150442"/>
    <w:rsid w:val="0015556B"/>
    <w:rsid w:val="001675AA"/>
    <w:rsid w:val="00170F15"/>
    <w:rsid w:val="00174D09"/>
    <w:rsid w:val="00176978"/>
    <w:rsid w:val="00183589"/>
    <w:rsid w:val="00185F5C"/>
    <w:rsid w:val="00191A91"/>
    <w:rsid w:val="00193615"/>
    <w:rsid w:val="001A7A25"/>
    <w:rsid w:val="001B326D"/>
    <w:rsid w:val="001B7BAA"/>
    <w:rsid w:val="001C3AFE"/>
    <w:rsid w:val="001E6EA8"/>
    <w:rsid w:val="00212AD0"/>
    <w:rsid w:val="00222823"/>
    <w:rsid w:val="00232197"/>
    <w:rsid w:val="002327C8"/>
    <w:rsid w:val="00253030"/>
    <w:rsid w:val="00263236"/>
    <w:rsid w:val="00274839"/>
    <w:rsid w:val="00293819"/>
    <w:rsid w:val="00294831"/>
    <w:rsid w:val="002A483C"/>
    <w:rsid w:val="002B0656"/>
    <w:rsid w:val="002D7C41"/>
    <w:rsid w:val="002E7787"/>
    <w:rsid w:val="002F5B60"/>
    <w:rsid w:val="00301AFA"/>
    <w:rsid w:val="00304239"/>
    <w:rsid w:val="003079CF"/>
    <w:rsid w:val="00307ECD"/>
    <w:rsid w:val="00322C87"/>
    <w:rsid w:val="00331106"/>
    <w:rsid w:val="00333F8D"/>
    <w:rsid w:val="00353DAA"/>
    <w:rsid w:val="00356E7C"/>
    <w:rsid w:val="00363FCB"/>
    <w:rsid w:val="003A64DE"/>
    <w:rsid w:val="003A67D0"/>
    <w:rsid w:val="003A6E47"/>
    <w:rsid w:val="003B22A6"/>
    <w:rsid w:val="003B5A00"/>
    <w:rsid w:val="003D0EF8"/>
    <w:rsid w:val="003D3E02"/>
    <w:rsid w:val="003D3F60"/>
    <w:rsid w:val="003D5386"/>
    <w:rsid w:val="003E0778"/>
    <w:rsid w:val="003E6C8F"/>
    <w:rsid w:val="003F7F52"/>
    <w:rsid w:val="00411F87"/>
    <w:rsid w:val="00420B1C"/>
    <w:rsid w:val="0042671B"/>
    <w:rsid w:val="00426F04"/>
    <w:rsid w:val="00426FAF"/>
    <w:rsid w:val="00430D7D"/>
    <w:rsid w:val="00440835"/>
    <w:rsid w:val="00442398"/>
    <w:rsid w:val="00451860"/>
    <w:rsid w:val="00462E31"/>
    <w:rsid w:val="00472B05"/>
    <w:rsid w:val="0047674F"/>
    <w:rsid w:val="00481E36"/>
    <w:rsid w:val="004A313F"/>
    <w:rsid w:val="004B4330"/>
    <w:rsid w:val="004B546D"/>
    <w:rsid w:val="004B6A0E"/>
    <w:rsid w:val="004B7029"/>
    <w:rsid w:val="004D2CFD"/>
    <w:rsid w:val="00500168"/>
    <w:rsid w:val="00501C73"/>
    <w:rsid w:val="00507F43"/>
    <w:rsid w:val="00525903"/>
    <w:rsid w:val="00526C35"/>
    <w:rsid w:val="00532BED"/>
    <w:rsid w:val="00534557"/>
    <w:rsid w:val="00536AEC"/>
    <w:rsid w:val="00536B96"/>
    <w:rsid w:val="005514BE"/>
    <w:rsid w:val="005517B3"/>
    <w:rsid w:val="005615B8"/>
    <w:rsid w:val="00563E5A"/>
    <w:rsid w:val="00564440"/>
    <w:rsid w:val="00565C18"/>
    <w:rsid w:val="005725BD"/>
    <w:rsid w:val="00575657"/>
    <w:rsid w:val="00582D83"/>
    <w:rsid w:val="005B3408"/>
    <w:rsid w:val="005C2E49"/>
    <w:rsid w:val="005C4ADA"/>
    <w:rsid w:val="005C5C88"/>
    <w:rsid w:val="005D0668"/>
    <w:rsid w:val="005D5676"/>
    <w:rsid w:val="005E4F72"/>
    <w:rsid w:val="005F01A1"/>
    <w:rsid w:val="00611777"/>
    <w:rsid w:val="00627D3D"/>
    <w:rsid w:val="00645ADF"/>
    <w:rsid w:val="00651992"/>
    <w:rsid w:val="00654069"/>
    <w:rsid w:val="00674DC2"/>
    <w:rsid w:val="00687579"/>
    <w:rsid w:val="006A74B7"/>
    <w:rsid w:val="006B28C8"/>
    <w:rsid w:val="006F048C"/>
    <w:rsid w:val="006F6926"/>
    <w:rsid w:val="00702414"/>
    <w:rsid w:val="00705D21"/>
    <w:rsid w:val="007065B7"/>
    <w:rsid w:val="0070762A"/>
    <w:rsid w:val="00712846"/>
    <w:rsid w:val="00716E1C"/>
    <w:rsid w:val="00733A95"/>
    <w:rsid w:val="00735FA5"/>
    <w:rsid w:val="00752B74"/>
    <w:rsid w:val="00765C1C"/>
    <w:rsid w:val="00766772"/>
    <w:rsid w:val="0078375C"/>
    <w:rsid w:val="00784E1F"/>
    <w:rsid w:val="00790CE3"/>
    <w:rsid w:val="00794CB2"/>
    <w:rsid w:val="007B136F"/>
    <w:rsid w:val="007B2345"/>
    <w:rsid w:val="007B3C56"/>
    <w:rsid w:val="007C112C"/>
    <w:rsid w:val="007C649F"/>
    <w:rsid w:val="007E302A"/>
    <w:rsid w:val="007E600E"/>
    <w:rsid w:val="007F3DAB"/>
    <w:rsid w:val="00807944"/>
    <w:rsid w:val="0081382B"/>
    <w:rsid w:val="00816EBE"/>
    <w:rsid w:val="00817690"/>
    <w:rsid w:val="00825DB1"/>
    <w:rsid w:val="0083415B"/>
    <w:rsid w:val="0083524A"/>
    <w:rsid w:val="0085574D"/>
    <w:rsid w:val="0087011D"/>
    <w:rsid w:val="00870B13"/>
    <w:rsid w:val="008829DE"/>
    <w:rsid w:val="00886239"/>
    <w:rsid w:val="008B15E8"/>
    <w:rsid w:val="008B642C"/>
    <w:rsid w:val="008C3AEE"/>
    <w:rsid w:val="008D5A08"/>
    <w:rsid w:val="008E4A80"/>
    <w:rsid w:val="008F190E"/>
    <w:rsid w:val="0090075A"/>
    <w:rsid w:val="00907A28"/>
    <w:rsid w:val="00921006"/>
    <w:rsid w:val="00925BB6"/>
    <w:rsid w:val="00931279"/>
    <w:rsid w:val="00937D21"/>
    <w:rsid w:val="00942153"/>
    <w:rsid w:val="00944764"/>
    <w:rsid w:val="0094611D"/>
    <w:rsid w:val="00946702"/>
    <w:rsid w:val="00953E99"/>
    <w:rsid w:val="0096211A"/>
    <w:rsid w:val="0096289F"/>
    <w:rsid w:val="00970981"/>
    <w:rsid w:val="00971BDF"/>
    <w:rsid w:val="00973827"/>
    <w:rsid w:val="00975E8E"/>
    <w:rsid w:val="009A15F5"/>
    <w:rsid w:val="009A717F"/>
    <w:rsid w:val="009B0C4A"/>
    <w:rsid w:val="009B12C7"/>
    <w:rsid w:val="009B7FA2"/>
    <w:rsid w:val="009C15D1"/>
    <w:rsid w:val="009C33C7"/>
    <w:rsid w:val="009C4F22"/>
    <w:rsid w:val="00A118BB"/>
    <w:rsid w:val="00A11B3A"/>
    <w:rsid w:val="00A147A8"/>
    <w:rsid w:val="00A2253D"/>
    <w:rsid w:val="00A36EF2"/>
    <w:rsid w:val="00A4430A"/>
    <w:rsid w:val="00A531A9"/>
    <w:rsid w:val="00A534A0"/>
    <w:rsid w:val="00A566A7"/>
    <w:rsid w:val="00A60055"/>
    <w:rsid w:val="00A61B33"/>
    <w:rsid w:val="00A7090F"/>
    <w:rsid w:val="00AA273F"/>
    <w:rsid w:val="00AA4F62"/>
    <w:rsid w:val="00AB1F64"/>
    <w:rsid w:val="00AB27B0"/>
    <w:rsid w:val="00AB3826"/>
    <w:rsid w:val="00AD0784"/>
    <w:rsid w:val="00AF1A2E"/>
    <w:rsid w:val="00B11F59"/>
    <w:rsid w:val="00B13A8A"/>
    <w:rsid w:val="00B4085A"/>
    <w:rsid w:val="00B45822"/>
    <w:rsid w:val="00B66E02"/>
    <w:rsid w:val="00B74206"/>
    <w:rsid w:val="00B86DAF"/>
    <w:rsid w:val="00B967B6"/>
    <w:rsid w:val="00BB3FAE"/>
    <w:rsid w:val="00BB47FA"/>
    <w:rsid w:val="00BC5101"/>
    <w:rsid w:val="00BC6649"/>
    <w:rsid w:val="00BD5507"/>
    <w:rsid w:val="00BE1275"/>
    <w:rsid w:val="00BF153D"/>
    <w:rsid w:val="00BF3508"/>
    <w:rsid w:val="00C030F1"/>
    <w:rsid w:val="00C07DE4"/>
    <w:rsid w:val="00C3565C"/>
    <w:rsid w:val="00C43DB1"/>
    <w:rsid w:val="00C46006"/>
    <w:rsid w:val="00C4606E"/>
    <w:rsid w:val="00C540F9"/>
    <w:rsid w:val="00C61012"/>
    <w:rsid w:val="00C6632F"/>
    <w:rsid w:val="00C719A5"/>
    <w:rsid w:val="00C7335A"/>
    <w:rsid w:val="00C82350"/>
    <w:rsid w:val="00C835EC"/>
    <w:rsid w:val="00C91815"/>
    <w:rsid w:val="00CA1BD4"/>
    <w:rsid w:val="00CA2AC6"/>
    <w:rsid w:val="00CA393F"/>
    <w:rsid w:val="00CA6AC4"/>
    <w:rsid w:val="00CD0D01"/>
    <w:rsid w:val="00CF455B"/>
    <w:rsid w:val="00CF572F"/>
    <w:rsid w:val="00D02871"/>
    <w:rsid w:val="00D03704"/>
    <w:rsid w:val="00D03F69"/>
    <w:rsid w:val="00D06187"/>
    <w:rsid w:val="00D11973"/>
    <w:rsid w:val="00D1353B"/>
    <w:rsid w:val="00D1573B"/>
    <w:rsid w:val="00D165B5"/>
    <w:rsid w:val="00D26C8B"/>
    <w:rsid w:val="00D40C27"/>
    <w:rsid w:val="00D45D0A"/>
    <w:rsid w:val="00D46244"/>
    <w:rsid w:val="00D5469B"/>
    <w:rsid w:val="00D6287B"/>
    <w:rsid w:val="00D63CD1"/>
    <w:rsid w:val="00D760A8"/>
    <w:rsid w:val="00D822EE"/>
    <w:rsid w:val="00D82DA5"/>
    <w:rsid w:val="00D860DC"/>
    <w:rsid w:val="00D93120"/>
    <w:rsid w:val="00DA2379"/>
    <w:rsid w:val="00DB39DE"/>
    <w:rsid w:val="00DB62EF"/>
    <w:rsid w:val="00DB648A"/>
    <w:rsid w:val="00DC3361"/>
    <w:rsid w:val="00DD2047"/>
    <w:rsid w:val="00DF1BD5"/>
    <w:rsid w:val="00DF7D24"/>
    <w:rsid w:val="00E118B7"/>
    <w:rsid w:val="00E418FE"/>
    <w:rsid w:val="00EA6470"/>
    <w:rsid w:val="00EA6655"/>
    <w:rsid w:val="00EA7EEA"/>
    <w:rsid w:val="00EC710D"/>
    <w:rsid w:val="00EE2B87"/>
    <w:rsid w:val="00EE48CF"/>
    <w:rsid w:val="00EE7B69"/>
    <w:rsid w:val="00EF4366"/>
    <w:rsid w:val="00F245A0"/>
    <w:rsid w:val="00F33BED"/>
    <w:rsid w:val="00F53F48"/>
    <w:rsid w:val="00F675B1"/>
    <w:rsid w:val="00F74334"/>
    <w:rsid w:val="00F800DB"/>
    <w:rsid w:val="00F82C23"/>
    <w:rsid w:val="00F90DCB"/>
    <w:rsid w:val="00F961F7"/>
    <w:rsid w:val="00F962C4"/>
    <w:rsid w:val="00FA0429"/>
    <w:rsid w:val="00FA0D25"/>
    <w:rsid w:val="00FA1998"/>
    <w:rsid w:val="00FB7AC6"/>
    <w:rsid w:val="00FC2037"/>
    <w:rsid w:val="00FE2051"/>
    <w:rsid w:val="00FE5E57"/>
    <w:rsid w:val="00FF602C"/>
    <w:rsid w:val="00FF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15C61C-A995-4574-829F-780DE081E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0241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02414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link w:val="Nadpis2Char"/>
    <w:qFormat/>
    <w:rsid w:val="00702414"/>
    <w:pPr>
      <w:keepNext/>
      <w:outlineLvl w:val="1"/>
    </w:pPr>
    <w:rPr>
      <w:rFonts w:ascii="Arial" w:hAnsi="Arial"/>
      <w:b/>
      <w:iCs/>
    </w:rPr>
  </w:style>
  <w:style w:type="paragraph" w:styleId="Nadpis3">
    <w:name w:val="heading 3"/>
    <w:basedOn w:val="Normln"/>
    <w:next w:val="Normln"/>
    <w:link w:val="Nadpis3Char"/>
    <w:uiPriority w:val="99"/>
    <w:qFormat/>
    <w:rsid w:val="00702414"/>
    <w:pPr>
      <w:keepNext/>
      <w:outlineLvl w:val="2"/>
    </w:pPr>
    <w:rPr>
      <w:rFonts w:ascii="Arial" w:hAnsi="Arial" w:cs="Arial"/>
      <w:b/>
      <w:bCs/>
      <w:sz w:val="22"/>
      <w:szCs w:val="26"/>
    </w:rPr>
  </w:style>
  <w:style w:type="paragraph" w:styleId="Nadpis4">
    <w:name w:val="heading 4"/>
    <w:basedOn w:val="Normln"/>
    <w:next w:val="Normln"/>
    <w:link w:val="Nadpis4Char"/>
    <w:qFormat/>
    <w:rsid w:val="00702414"/>
    <w:pPr>
      <w:keepNext/>
      <w:ind w:left="708" w:firstLine="708"/>
      <w:outlineLvl w:val="3"/>
    </w:pPr>
    <w:rPr>
      <w:i/>
      <w:iCs/>
      <w:sz w:val="20"/>
    </w:rPr>
  </w:style>
  <w:style w:type="paragraph" w:styleId="Nadpis5">
    <w:name w:val="heading 5"/>
    <w:basedOn w:val="Normln"/>
    <w:next w:val="Normln"/>
    <w:link w:val="Nadpis5Char"/>
    <w:qFormat/>
    <w:rsid w:val="00702414"/>
    <w:pPr>
      <w:keepNext/>
      <w:jc w:val="center"/>
      <w:outlineLvl w:val="4"/>
    </w:pPr>
    <w:rPr>
      <w:i/>
      <w:iCs/>
    </w:rPr>
  </w:style>
  <w:style w:type="paragraph" w:styleId="Nadpis6">
    <w:name w:val="heading 6"/>
    <w:basedOn w:val="Normln"/>
    <w:next w:val="Normln"/>
    <w:link w:val="Nadpis6Char"/>
    <w:qFormat/>
    <w:rsid w:val="00702414"/>
    <w:pPr>
      <w:keepNext/>
      <w:outlineLvl w:val="5"/>
    </w:pPr>
    <w:rPr>
      <w:b/>
      <w:bCs/>
      <w:sz w:val="36"/>
    </w:rPr>
  </w:style>
  <w:style w:type="paragraph" w:styleId="Nadpis7">
    <w:name w:val="heading 7"/>
    <w:basedOn w:val="Normln"/>
    <w:next w:val="Normln"/>
    <w:link w:val="Nadpis7Char"/>
    <w:qFormat/>
    <w:rsid w:val="00702414"/>
    <w:pPr>
      <w:keepNext/>
      <w:ind w:left="426" w:hanging="66"/>
      <w:outlineLvl w:val="6"/>
    </w:pPr>
    <w:rPr>
      <w:i/>
      <w:iCs/>
      <w:sz w:val="20"/>
    </w:rPr>
  </w:style>
  <w:style w:type="paragraph" w:styleId="Nadpis8">
    <w:name w:val="heading 8"/>
    <w:basedOn w:val="Normln"/>
    <w:next w:val="Normln"/>
    <w:link w:val="Nadpis8Char"/>
    <w:qFormat/>
    <w:rsid w:val="00702414"/>
    <w:pPr>
      <w:keepNext/>
      <w:jc w:val="center"/>
      <w:outlineLvl w:val="7"/>
    </w:pPr>
    <w:rPr>
      <w:rFonts w:ascii="Tahoma" w:hAnsi="Tahoma" w:cs="Tahoma"/>
      <w:b/>
      <w:i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02414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702414"/>
    <w:rPr>
      <w:rFonts w:ascii="Arial" w:eastAsia="Times New Roman" w:hAnsi="Arial" w:cs="Times New Roman"/>
      <w:b/>
      <w:iCs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702414"/>
    <w:rPr>
      <w:rFonts w:ascii="Arial" w:eastAsia="Times New Roman" w:hAnsi="Arial" w:cs="Arial"/>
      <w:b/>
      <w:bCs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702414"/>
    <w:rPr>
      <w:rFonts w:ascii="Times New Roman" w:eastAsia="Times New Roman" w:hAnsi="Times New Roman" w:cs="Times New Roman"/>
      <w:i/>
      <w:iCs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702414"/>
    <w:rPr>
      <w:rFonts w:ascii="Times New Roman" w:eastAsia="Times New Roman" w:hAnsi="Times New Roman" w:cs="Times New Roman"/>
      <w:i/>
      <w:iCs/>
      <w:sz w:val="24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702414"/>
    <w:rPr>
      <w:rFonts w:ascii="Times New Roman" w:eastAsia="Times New Roman" w:hAnsi="Times New Roman" w:cs="Times New Roman"/>
      <w:b/>
      <w:bCs/>
      <w:sz w:val="36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702414"/>
    <w:rPr>
      <w:rFonts w:ascii="Times New Roman" w:eastAsia="Times New Roman" w:hAnsi="Times New Roman" w:cs="Times New Roman"/>
      <w:i/>
      <w:iCs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702414"/>
    <w:rPr>
      <w:rFonts w:ascii="Tahoma" w:eastAsia="Times New Roman" w:hAnsi="Tahoma" w:cs="Tahoma"/>
      <w:b/>
      <w:iCs/>
      <w:sz w:val="28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702414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0241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rsid w:val="00702414"/>
    <w:rPr>
      <w:vertAlign w:val="superscript"/>
    </w:rPr>
  </w:style>
  <w:style w:type="character" w:styleId="Hypertextovodkaz">
    <w:name w:val="Hyperlink"/>
    <w:basedOn w:val="Standardnpsmoodstavce"/>
    <w:uiPriority w:val="99"/>
    <w:rsid w:val="00702414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702414"/>
    <w:pPr>
      <w:ind w:left="709" w:hanging="709"/>
    </w:pPr>
    <w:rPr>
      <w:i/>
      <w:iCs/>
      <w:sz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702414"/>
    <w:rPr>
      <w:rFonts w:ascii="Times New Roman" w:eastAsia="Times New Roman" w:hAnsi="Times New Roman" w:cs="Times New Roman"/>
      <w:i/>
      <w:iCs/>
      <w:sz w:val="2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702414"/>
    <w:pPr>
      <w:ind w:firstLine="708"/>
    </w:pPr>
  </w:style>
  <w:style w:type="character" w:customStyle="1" w:styleId="Zkladntextodsazen2Char">
    <w:name w:val="Základní text odsazený 2 Char"/>
    <w:basedOn w:val="Standardnpsmoodstavce"/>
    <w:link w:val="Zkladntextodsazen2"/>
    <w:rsid w:val="00702414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PsacstrojHTML">
    <w:name w:val="HTML Typewriter"/>
    <w:basedOn w:val="Standardnpsmoodstavce"/>
    <w:rsid w:val="00702414"/>
    <w:rPr>
      <w:rFonts w:ascii="Courier New" w:eastAsia="Courier New" w:hAnsi="Courier New" w:cs="Courier New"/>
      <w:sz w:val="20"/>
      <w:szCs w:val="20"/>
    </w:rPr>
  </w:style>
  <w:style w:type="paragraph" w:styleId="Zkladntextodsazen3">
    <w:name w:val="Body Text Indent 3"/>
    <w:basedOn w:val="Normln"/>
    <w:link w:val="Zkladntextodsazen3Char"/>
    <w:rsid w:val="00702414"/>
    <w:pPr>
      <w:ind w:left="708"/>
    </w:pPr>
    <w:rPr>
      <w:i/>
      <w:iCs/>
      <w:sz w:val="20"/>
    </w:rPr>
  </w:style>
  <w:style w:type="character" w:customStyle="1" w:styleId="Zkladntextodsazen3Char">
    <w:name w:val="Základní text odsazený 3 Char"/>
    <w:basedOn w:val="Standardnpsmoodstavce"/>
    <w:link w:val="Zkladntextodsazen3"/>
    <w:rsid w:val="00702414"/>
    <w:rPr>
      <w:rFonts w:ascii="Times New Roman" w:eastAsia="Times New Roman" w:hAnsi="Times New Roman" w:cs="Times New Roman"/>
      <w:i/>
      <w:iCs/>
      <w:sz w:val="20"/>
      <w:szCs w:val="20"/>
      <w:lang w:eastAsia="cs-CZ"/>
    </w:rPr>
  </w:style>
  <w:style w:type="paragraph" w:customStyle="1" w:styleId="Normlnweb1">
    <w:name w:val="Normální (web)1"/>
    <w:basedOn w:val="Normln"/>
    <w:rsid w:val="00702414"/>
    <w:pPr>
      <w:spacing w:before="100"/>
    </w:pPr>
    <w:rPr>
      <w:rFonts w:ascii="Verdana" w:eastAsia="Arial Unicode MS" w:hAnsi="Verdana"/>
      <w:sz w:val="20"/>
    </w:rPr>
  </w:style>
  <w:style w:type="paragraph" w:styleId="Obsah1">
    <w:name w:val="toc 1"/>
    <w:basedOn w:val="Normln"/>
    <w:next w:val="Normln"/>
    <w:autoRedefine/>
    <w:uiPriority w:val="39"/>
    <w:rsid w:val="00BC6649"/>
    <w:pPr>
      <w:tabs>
        <w:tab w:val="right" w:leader="dot" w:pos="9062"/>
      </w:tabs>
      <w:spacing w:before="240"/>
    </w:pPr>
    <w:rPr>
      <w:rFonts w:ascii="Arial" w:hAnsi="Arial"/>
      <w:b/>
      <w:caps/>
    </w:rPr>
  </w:style>
  <w:style w:type="paragraph" w:styleId="Obsah2">
    <w:name w:val="toc 2"/>
    <w:basedOn w:val="Normln"/>
    <w:next w:val="Normln"/>
    <w:autoRedefine/>
    <w:uiPriority w:val="39"/>
    <w:rsid w:val="00F800DB"/>
    <w:pPr>
      <w:tabs>
        <w:tab w:val="right" w:leader="dot" w:pos="9062"/>
      </w:tabs>
      <w:spacing w:before="240"/>
    </w:pPr>
    <w:rPr>
      <w:rFonts w:ascii="Arial" w:hAnsi="Arial"/>
      <w:b/>
      <w:noProof/>
      <w:sz w:val="22"/>
    </w:rPr>
  </w:style>
  <w:style w:type="paragraph" w:styleId="Obsah3">
    <w:name w:val="toc 3"/>
    <w:basedOn w:val="Normln"/>
    <w:next w:val="Normln"/>
    <w:autoRedefine/>
    <w:uiPriority w:val="39"/>
    <w:rsid w:val="00F800DB"/>
    <w:pPr>
      <w:tabs>
        <w:tab w:val="right" w:leader="dot" w:pos="9062"/>
      </w:tabs>
      <w:ind w:left="240"/>
    </w:pPr>
    <w:rPr>
      <w:rFonts w:ascii="Arial" w:hAnsi="Arial"/>
      <w:noProof/>
      <w:sz w:val="22"/>
    </w:rPr>
  </w:style>
  <w:style w:type="paragraph" w:styleId="Obsah4">
    <w:name w:val="toc 4"/>
    <w:basedOn w:val="Normln"/>
    <w:next w:val="Normln"/>
    <w:autoRedefine/>
    <w:semiHidden/>
    <w:rsid w:val="00702414"/>
    <w:pPr>
      <w:ind w:left="480"/>
    </w:pPr>
  </w:style>
  <w:style w:type="paragraph" w:styleId="Obsah5">
    <w:name w:val="toc 5"/>
    <w:basedOn w:val="Normln"/>
    <w:next w:val="Normln"/>
    <w:autoRedefine/>
    <w:semiHidden/>
    <w:rsid w:val="00702414"/>
    <w:pPr>
      <w:ind w:left="720"/>
    </w:pPr>
  </w:style>
  <w:style w:type="paragraph" w:styleId="Obsah6">
    <w:name w:val="toc 6"/>
    <w:basedOn w:val="Normln"/>
    <w:next w:val="Normln"/>
    <w:autoRedefine/>
    <w:semiHidden/>
    <w:rsid w:val="00702414"/>
    <w:pPr>
      <w:ind w:left="960"/>
    </w:pPr>
  </w:style>
  <w:style w:type="paragraph" w:styleId="Obsah7">
    <w:name w:val="toc 7"/>
    <w:basedOn w:val="Normln"/>
    <w:next w:val="Normln"/>
    <w:autoRedefine/>
    <w:semiHidden/>
    <w:rsid w:val="00702414"/>
    <w:pPr>
      <w:ind w:left="1200"/>
    </w:pPr>
  </w:style>
  <w:style w:type="paragraph" w:styleId="Obsah8">
    <w:name w:val="toc 8"/>
    <w:basedOn w:val="Normln"/>
    <w:next w:val="Normln"/>
    <w:autoRedefine/>
    <w:semiHidden/>
    <w:rsid w:val="00702414"/>
    <w:pPr>
      <w:ind w:left="1440"/>
    </w:pPr>
  </w:style>
  <w:style w:type="paragraph" w:styleId="Obsah9">
    <w:name w:val="toc 9"/>
    <w:basedOn w:val="Normln"/>
    <w:next w:val="Normln"/>
    <w:autoRedefine/>
    <w:semiHidden/>
    <w:rsid w:val="00702414"/>
    <w:pPr>
      <w:ind w:left="1680"/>
    </w:pPr>
  </w:style>
  <w:style w:type="paragraph" w:styleId="Zpat">
    <w:name w:val="footer"/>
    <w:basedOn w:val="Normln"/>
    <w:link w:val="ZpatChar"/>
    <w:rsid w:val="0070241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02414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lostrnky">
    <w:name w:val="page number"/>
    <w:basedOn w:val="Standardnpsmoodstavce"/>
    <w:rsid w:val="00702414"/>
  </w:style>
  <w:style w:type="paragraph" w:styleId="Zkladntext">
    <w:name w:val="Body Text"/>
    <w:basedOn w:val="Normln"/>
    <w:link w:val="ZkladntextChar"/>
    <w:rsid w:val="00702414"/>
    <w:rPr>
      <w:i/>
      <w:iCs/>
    </w:rPr>
  </w:style>
  <w:style w:type="character" w:customStyle="1" w:styleId="ZkladntextChar">
    <w:name w:val="Základní text Char"/>
    <w:basedOn w:val="Standardnpsmoodstavce"/>
    <w:link w:val="Zkladntext"/>
    <w:rsid w:val="00702414"/>
    <w:rPr>
      <w:rFonts w:ascii="Times New Roman" w:eastAsia="Times New Roman" w:hAnsi="Times New Roman" w:cs="Times New Roman"/>
      <w:i/>
      <w:iCs/>
      <w:sz w:val="24"/>
      <w:szCs w:val="20"/>
      <w:lang w:eastAsia="cs-CZ"/>
    </w:rPr>
  </w:style>
  <w:style w:type="paragraph" w:styleId="Rejstk1">
    <w:name w:val="index 1"/>
    <w:basedOn w:val="Normln"/>
    <w:next w:val="Normln"/>
    <w:autoRedefine/>
    <w:semiHidden/>
    <w:rsid w:val="00FA0D25"/>
    <w:pPr>
      <w:tabs>
        <w:tab w:val="right" w:leader="dot" w:pos="9062"/>
      </w:tabs>
      <w:ind w:left="238" w:hanging="238"/>
      <w:jc w:val="both"/>
    </w:pPr>
  </w:style>
  <w:style w:type="paragraph" w:styleId="Rejstk2">
    <w:name w:val="index 2"/>
    <w:basedOn w:val="Normln"/>
    <w:next w:val="Normln"/>
    <w:autoRedefine/>
    <w:semiHidden/>
    <w:rsid w:val="00702414"/>
    <w:pPr>
      <w:ind w:left="480" w:hanging="240"/>
    </w:pPr>
  </w:style>
  <w:style w:type="paragraph" w:styleId="Rejstk3">
    <w:name w:val="index 3"/>
    <w:basedOn w:val="Normln"/>
    <w:next w:val="Normln"/>
    <w:autoRedefine/>
    <w:semiHidden/>
    <w:rsid w:val="00702414"/>
    <w:pPr>
      <w:ind w:left="720" w:hanging="240"/>
    </w:pPr>
  </w:style>
  <w:style w:type="paragraph" w:styleId="Rejstk4">
    <w:name w:val="index 4"/>
    <w:basedOn w:val="Normln"/>
    <w:next w:val="Normln"/>
    <w:autoRedefine/>
    <w:semiHidden/>
    <w:rsid w:val="00702414"/>
    <w:pPr>
      <w:ind w:left="960" w:hanging="240"/>
    </w:pPr>
  </w:style>
  <w:style w:type="paragraph" w:styleId="Rejstk5">
    <w:name w:val="index 5"/>
    <w:basedOn w:val="Normln"/>
    <w:next w:val="Normln"/>
    <w:autoRedefine/>
    <w:semiHidden/>
    <w:rsid w:val="00702414"/>
    <w:pPr>
      <w:ind w:left="1200" w:hanging="240"/>
    </w:pPr>
  </w:style>
  <w:style w:type="paragraph" w:styleId="Rejstk6">
    <w:name w:val="index 6"/>
    <w:basedOn w:val="Normln"/>
    <w:next w:val="Normln"/>
    <w:autoRedefine/>
    <w:semiHidden/>
    <w:rsid w:val="00702414"/>
    <w:pPr>
      <w:ind w:left="1440" w:hanging="240"/>
    </w:pPr>
  </w:style>
  <w:style w:type="paragraph" w:styleId="Rejstk7">
    <w:name w:val="index 7"/>
    <w:basedOn w:val="Normln"/>
    <w:next w:val="Normln"/>
    <w:autoRedefine/>
    <w:semiHidden/>
    <w:rsid w:val="00702414"/>
    <w:pPr>
      <w:ind w:left="1680" w:hanging="240"/>
    </w:pPr>
  </w:style>
  <w:style w:type="paragraph" w:styleId="Rejstk8">
    <w:name w:val="index 8"/>
    <w:basedOn w:val="Normln"/>
    <w:next w:val="Normln"/>
    <w:autoRedefine/>
    <w:semiHidden/>
    <w:rsid w:val="00702414"/>
    <w:pPr>
      <w:ind w:left="1920" w:hanging="240"/>
    </w:pPr>
  </w:style>
  <w:style w:type="paragraph" w:styleId="Rejstk9">
    <w:name w:val="index 9"/>
    <w:basedOn w:val="Normln"/>
    <w:next w:val="Normln"/>
    <w:autoRedefine/>
    <w:semiHidden/>
    <w:rsid w:val="00702414"/>
    <w:pPr>
      <w:ind w:left="2160" w:hanging="240"/>
    </w:pPr>
  </w:style>
  <w:style w:type="paragraph" w:styleId="Hlavikarejstku">
    <w:name w:val="index heading"/>
    <w:basedOn w:val="Normln"/>
    <w:next w:val="Rejstk1"/>
    <w:semiHidden/>
    <w:rsid w:val="00702414"/>
  </w:style>
  <w:style w:type="character" w:styleId="Sledovanodkaz">
    <w:name w:val="FollowedHyperlink"/>
    <w:basedOn w:val="Standardnpsmoodstavce"/>
    <w:rsid w:val="00702414"/>
    <w:rPr>
      <w:color w:val="800080"/>
      <w:u w:val="single"/>
    </w:rPr>
  </w:style>
  <w:style w:type="paragraph" w:styleId="Zkladntext2">
    <w:name w:val="Body Text 2"/>
    <w:basedOn w:val="Normln"/>
    <w:link w:val="Zkladntext2Char"/>
    <w:rsid w:val="00702414"/>
    <w:pPr>
      <w:jc w:val="both"/>
    </w:pPr>
  </w:style>
  <w:style w:type="character" w:customStyle="1" w:styleId="Zkladntext2Char">
    <w:name w:val="Základní text 2 Char"/>
    <w:basedOn w:val="Standardnpsmoodstavce"/>
    <w:link w:val="Zkladntext2"/>
    <w:rsid w:val="0070241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Rozloendokumentu">
    <w:name w:val="Document Map"/>
    <w:basedOn w:val="Normln"/>
    <w:link w:val="RozloendokumentuChar"/>
    <w:semiHidden/>
    <w:rsid w:val="00702414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702414"/>
    <w:rPr>
      <w:rFonts w:ascii="Tahoma" w:eastAsia="Times New Roman" w:hAnsi="Tahoma" w:cs="Tahoma"/>
      <w:sz w:val="24"/>
      <w:szCs w:val="20"/>
      <w:shd w:val="clear" w:color="auto" w:fill="00008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F048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F048C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F048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F04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F048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F048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048C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uiPriority w:val="99"/>
    <w:rsid w:val="007B3C56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B967B6"/>
    <w:pPr>
      <w:ind w:left="720"/>
      <w:contextualSpacing/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C2E49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wcsul.com/encyclopedia/folksonom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lib.cz/cetb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karos.cz/Clanek.asp?ID=200205029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kiv.jib.cz/vyhledavac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6F7CAC-0CF9-4F9C-995B-6AE15FEC1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1283</TotalTime>
  <Pages>23</Pages>
  <Words>7326</Words>
  <Characters>43229</Characters>
  <Application>Microsoft Office Word</Application>
  <DocSecurity>0</DocSecurity>
  <Lines>360</Lines>
  <Paragraphs>100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Havlová Jaroslava</dc:creator>
  <cp:lastModifiedBy>Citová Jaroslava</cp:lastModifiedBy>
  <cp:revision>356</cp:revision>
  <cp:lastPrinted>2013-11-27T08:27:00Z</cp:lastPrinted>
  <dcterms:created xsi:type="dcterms:W3CDTF">2013-03-08T09:10:00Z</dcterms:created>
  <dcterms:modified xsi:type="dcterms:W3CDTF">2023-01-26T16:46:00Z</dcterms:modified>
</cp:coreProperties>
</file>